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11.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2.xml" ContentType="application/vnd.openxmlformats-officedocument.wordprocessingml.header+xml"/>
  <Override PartName="/word/header14.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10.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Borders>
          <w:top w:val="single" w:sz="4" w:space="0" w:color="000080"/>
          <w:bottom w:val="single" w:sz="4" w:space="0" w:color="000080"/>
          <w:insideH w:val="single" w:sz="4" w:space="0" w:color="000080"/>
        </w:tblBorders>
        <w:tblLook w:val="0000" w:firstRow="0" w:lastRow="0" w:firstColumn="0" w:lastColumn="0" w:noHBand="0" w:noVBand="0"/>
      </w:tblPr>
      <w:tblGrid>
        <w:gridCol w:w="2856"/>
        <w:gridCol w:w="1815"/>
        <w:gridCol w:w="4968"/>
      </w:tblGrid>
      <w:tr w:rsidR="00C31A19" w:rsidRPr="00BE3AAE" w:rsidTr="00DD6E9D">
        <w:trPr>
          <w:cantSplit/>
          <w:trHeight w:val="262"/>
          <w:jc w:val="center"/>
        </w:trPr>
        <w:tc>
          <w:tcPr>
            <w:tcW w:w="1449" w:type="pct"/>
            <w:vMerge w:val="restart"/>
            <w:vAlign w:val="center"/>
          </w:tcPr>
          <w:p w:rsidR="00C31A19" w:rsidRPr="00BE3AAE" w:rsidRDefault="00324E6C" w:rsidP="00E52D50">
            <w:pPr>
              <w:rPr>
                <w:rStyle w:val="HiddenTextCharChar"/>
                <w:rFonts w:ascii="Arial" w:hAnsi="Arial"/>
              </w:rPr>
            </w:pPr>
            <w:r>
              <w:rPr>
                <w:noProof/>
                <w:lang w:eastAsia="en-AU"/>
              </w:rPr>
              <w:drawing>
                <wp:anchor distT="0" distB="0" distL="114300" distR="114300" simplePos="0" relativeHeight="251657728" behindDoc="1" locked="0" layoutInCell="1" allowOverlap="1" wp14:anchorId="029260FC" wp14:editId="449F5C1E">
                  <wp:simplePos x="0" y="0"/>
                  <wp:positionH relativeFrom="column">
                    <wp:posOffset>0</wp:posOffset>
                  </wp:positionH>
                  <wp:positionV relativeFrom="paragraph">
                    <wp:posOffset>-1248410</wp:posOffset>
                  </wp:positionV>
                  <wp:extent cx="1676400" cy="1304925"/>
                  <wp:effectExtent l="0" t="0" r="0" b="9525"/>
                  <wp:wrapTight wrapText="bothSides">
                    <wp:wrapPolygon edited="0">
                      <wp:start x="0" y="0"/>
                      <wp:lineTo x="0" y="21442"/>
                      <wp:lineTo x="21355" y="21442"/>
                      <wp:lineTo x="21355" y="0"/>
                      <wp:lineTo x="0" y="0"/>
                    </wp:wrapPolygon>
                  </wp:wrapTight>
                  <wp:docPr id="8" name="Picture 2" descr="LCS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SS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76400" cy="1304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58" w:type="pct"/>
            <w:vAlign w:val="center"/>
          </w:tcPr>
          <w:p w:rsidR="00C31A19" w:rsidRPr="00BE3AAE" w:rsidRDefault="00C31A19" w:rsidP="00E52D50">
            <w:r w:rsidRPr="00BE3AAE">
              <w:t>Postal address</w:t>
            </w:r>
          </w:p>
        </w:tc>
        <w:tc>
          <w:tcPr>
            <w:tcW w:w="2593" w:type="pct"/>
            <w:vAlign w:val="center"/>
          </w:tcPr>
          <w:p w:rsidR="00C31A19" w:rsidRPr="00BE3AAE" w:rsidRDefault="00C31A19" w:rsidP="00E52D50">
            <w:r>
              <w:rPr>
                <w:noProof/>
              </w:rPr>
              <w:t>445 Paterson Street Lakes Creek Rockhampton North 4701</w:t>
            </w:r>
          </w:p>
        </w:tc>
      </w:tr>
      <w:tr w:rsidR="00C31A19" w:rsidRPr="00BE3AAE" w:rsidTr="00DD6E9D">
        <w:trPr>
          <w:cantSplit/>
          <w:trHeight w:val="262"/>
          <w:jc w:val="center"/>
        </w:trPr>
        <w:tc>
          <w:tcPr>
            <w:tcW w:w="1449" w:type="pct"/>
            <w:vMerge/>
          </w:tcPr>
          <w:p w:rsidR="00C31A19" w:rsidRPr="00BE3AAE" w:rsidRDefault="00C31A19" w:rsidP="00E52D50">
            <w:pPr>
              <w:pStyle w:val="Heading5"/>
              <w:rPr>
                <w:rFonts w:eastAsia="Times"/>
              </w:rPr>
            </w:pPr>
          </w:p>
        </w:tc>
        <w:tc>
          <w:tcPr>
            <w:tcW w:w="958" w:type="pct"/>
            <w:vAlign w:val="center"/>
          </w:tcPr>
          <w:p w:rsidR="00C31A19" w:rsidRPr="00BE3AAE" w:rsidRDefault="00C31A19" w:rsidP="00E52D50">
            <w:r w:rsidRPr="00BE3AAE">
              <w:t>Phone</w:t>
            </w:r>
          </w:p>
        </w:tc>
        <w:tc>
          <w:tcPr>
            <w:tcW w:w="2593" w:type="pct"/>
            <w:vAlign w:val="center"/>
          </w:tcPr>
          <w:p w:rsidR="00C31A19" w:rsidRPr="00BE3AAE" w:rsidRDefault="00C31A19" w:rsidP="00E52D50">
            <w:r>
              <w:rPr>
                <w:noProof/>
              </w:rPr>
              <w:t>(07) 4932 6333</w:t>
            </w:r>
          </w:p>
        </w:tc>
      </w:tr>
      <w:tr w:rsidR="00C31A19" w:rsidRPr="00BE3AAE" w:rsidTr="00DD6E9D">
        <w:trPr>
          <w:cantSplit/>
          <w:trHeight w:val="262"/>
          <w:jc w:val="center"/>
        </w:trPr>
        <w:tc>
          <w:tcPr>
            <w:tcW w:w="1449" w:type="pct"/>
            <w:vMerge/>
          </w:tcPr>
          <w:p w:rsidR="00C31A19" w:rsidRPr="00BE3AAE" w:rsidRDefault="00C31A19" w:rsidP="00E52D50">
            <w:pPr>
              <w:pStyle w:val="Heading5"/>
              <w:rPr>
                <w:rFonts w:eastAsia="Times"/>
              </w:rPr>
            </w:pPr>
          </w:p>
        </w:tc>
        <w:tc>
          <w:tcPr>
            <w:tcW w:w="958" w:type="pct"/>
            <w:vAlign w:val="center"/>
          </w:tcPr>
          <w:p w:rsidR="00C31A19" w:rsidRPr="00BE3AAE" w:rsidRDefault="00C31A19" w:rsidP="00E52D50">
            <w:r w:rsidRPr="00BE3AAE">
              <w:t>Fax</w:t>
            </w:r>
          </w:p>
        </w:tc>
        <w:tc>
          <w:tcPr>
            <w:tcW w:w="2593" w:type="pct"/>
            <w:vAlign w:val="center"/>
          </w:tcPr>
          <w:p w:rsidR="00C31A19" w:rsidRPr="00BE3AAE" w:rsidRDefault="00C31A19" w:rsidP="00E52D50">
            <w:r>
              <w:rPr>
                <w:noProof/>
              </w:rPr>
              <w:t>(07) 4926 2139</w:t>
            </w:r>
          </w:p>
        </w:tc>
      </w:tr>
      <w:tr w:rsidR="00C31A19" w:rsidRPr="00BE3AAE" w:rsidTr="00DD6E9D">
        <w:trPr>
          <w:cantSplit/>
          <w:trHeight w:val="262"/>
          <w:jc w:val="center"/>
        </w:trPr>
        <w:tc>
          <w:tcPr>
            <w:tcW w:w="1449" w:type="pct"/>
            <w:vMerge/>
          </w:tcPr>
          <w:p w:rsidR="00C31A19" w:rsidRPr="00BE3AAE" w:rsidRDefault="00C31A19" w:rsidP="00E52D50">
            <w:pPr>
              <w:pStyle w:val="Heading5"/>
              <w:rPr>
                <w:rFonts w:eastAsia="Times"/>
              </w:rPr>
            </w:pPr>
          </w:p>
        </w:tc>
        <w:tc>
          <w:tcPr>
            <w:tcW w:w="958" w:type="pct"/>
            <w:vAlign w:val="center"/>
          </w:tcPr>
          <w:p w:rsidR="00C31A19" w:rsidRPr="00BE3AAE" w:rsidRDefault="00C31A19" w:rsidP="00E52D50">
            <w:r w:rsidRPr="00BE3AAE">
              <w:t>Email</w:t>
            </w:r>
          </w:p>
        </w:tc>
        <w:tc>
          <w:tcPr>
            <w:tcW w:w="2593" w:type="pct"/>
            <w:vAlign w:val="center"/>
          </w:tcPr>
          <w:p w:rsidR="00C31A19" w:rsidRPr="00BE3AAE" w:rsidRDefault="00C31A19" w:rsidP="00E52D50">
            <w:r>
              <w:rPr>
                <w:noProof/>
              </w:rPr>
              <w:t>the.principal@lakescreekss.eq.edu.au</w:t>
            </w:r>
          </w:p>
        </w:tc>
      </w:tr>
      <w:tr w:rsidR="00C31A19" w:rsidRPr="00BE3AAE" w:rsidTr="00DD6E9D">
        <w:trPr>
          <w:cantSplit/>
          <w:trHeight w:val="262"/>
          <w:jc w:val="center"/>
        </w:trPr>
        <w:tc>
          <w:tcPr>
            <w:tcW w:w="1449" w:type="pct"/>
            <w:vMerge/>
          </w:tcPr>
          <w:p w:rsidR="00C31A19" w:rsidRPr="00BE3AAE" w:rsidRDefault="00C31A19" w:rsidP="00E52D50">
            <w:pPr>
              <w:pStyle w:val="Heading5"/>
              <w:rPr>
                <w:rFonts w:eastAsia="Times"/>
              </w:rPr>
            </w:pPr>
          </w:p>
        </w:tc>
        <w:tc>
          <w:tcPr>
            <w:tcW w:w="958" w:type="pct"/>
            <w:vAlign w:val="center"/>
          </w:tcPr>
          <w:p w:rsidR="00C31A19" w:rsidRPr="00BE3AAE" w:rsidRDefault="00C31A19" w:rsidP="00E52D50">
            <w:r w:rsidRPr="00BE3AAE">
              <w:t xml:space="preserve"> Webpages</w:t>
            </w:r>
          </w:p>
        </w:tc>
        <w:tc>
          <w:tcPr>
            <w:tcW w:w="2593" w:type="pct"/>
            <w:vAlign w:val="center"/>
          </w:tcPr>
          <w:p w:rsidR="00C31A19" w:rsidRPr="00BE3AAE" w:rsidRDefault="00C31A19" w:rsidP="00E52D50">
            <w:r w:rsidRPr="00BE3AAE">
              <w:t xml:space="preserve">Additional reporting information pertaining to Queensland state schools is located on the </w:t>
            </w:r>
            <w:hyperlink r:id="rId9" w:history="1">
              <w:r w:rsidRPr="00BE3AAE">
                <w:rPr>
                  <w:rStyle w:val="Hyperlink"/>
                  <w:i/>
                  <w:iCs/>
                </w:rPr>
                <w:t>My School</w:t>
              </w:r>
            </w:hyperlink>
            <w:r w:rsidRPr="00BE3AAE">
              <w:t xml:space="preserve"> website and the </w:t>
            </w:r>
            <w:hyperlink r:id="rId10" w:history="1">
              <w:r w:rsidRPr="00BE3AAE">
                <w:rPr>
                  <w:rStyle w:val="Hyperlink"/>
                </w:rPr>
                <w:t>Queensland Government data</w:t>
              </w:r>
            </w:hyperlink>
            <w:r w:rsidRPr="00BE3AAE">
              <w:t xml:space="preserve"> website</w:t>
            </w:r>
            <w:r>
              <w:t>.</w:t>
            </w:r>
          </w:p>
        </w:tc>
      </w:tr>
      <w:tr w:rsidR="00C31A19" w:rsidRPr="00BE3AAE" w:rsidTr="00DD6E9D">
        <w:trPr>
          <w:cantSplit/>
          <w:trHeight w:val="262"/>
          <w:jc w:val="center"/>
        </w:trPr>
        <w:tc>
          <w:tcPr>
            <w:tcW w:w="1449" w:type="pct"/>
            <w:vMerge/>
          </w:tcPr>
          <w:p w:rsidR="00C31A19" w:rsidRPr="00BE3AAE" w:rsidRDefault="00C31A19" w:rsidP="00E52D50">
            <w:pPr>
              <w:pStyle w:val="Heading5"/>
              <w:rPr>
                <w:rFonts w:eastAsia="Times"/>
              </w:rPr>
            </w:pPr>
          </w:p>
        </w:tc>
        <w:tc>
          <w:tcPr>
            <w:tcW w:w="958" w:type="pct"/>
            <w:vAlign w:val="center"/>
          </w:tcPr>
          <w:p w:rsidR="00C31A19" w:rsidRPr="00BE3AAE" w:rsidRDefault="00C31A19" w:rsidP="00E52D50">
            <w:r w:rsidRPr="00BE3AAE">
              <w:t>Contact Person</w:t>
            </w:r>
          </w:p>
        </w:tc>
        <w:tc>
          <w:tcPr>
            <w:tcW w:w="2593" w:type="pct"/>
            <w:vAlign w:val="center"/>
          </w:tcPr>
          <w:p w:rsidR="00C31A19" w:rsidRPr="002E03F9" w:rsidRDefault="00370112" w:rsidP="00E52D50">
            <w:pPr>
              <w:rPr>
                <w:color w:val="auto"/>
              </w:rPr>
            </w:pPr>
            <w:r w:rsidRPr="002E03F9">
              <w:rPr>
                <w:rStyle w:val="HiddenTextCharChar"/>
                <w:rFonts w:ascii="Arial" w:hAnsi="Arial"/>
                <w:color w:val="auto"/>
              </w:rPr>
              <w:t>Lea Ryan  Principal</w:t>
            </w:r>
          </w:p>
        </w:tc>
      </w:tr>
    </w:tbl>
    <w:p w:rsidR="00C31A19" w:rsidRPr="00501581" w:rsidRDefault="00C31A19" w:rsidP="00501581">
      <w:pPr>
        <w:pStyle w:val="Heading1"/>
      </w:pPr>
      <w:r w:rsidRPr="00501581">
        <w:t>Principal’s foreword</w:t>
      </w:r>
    </w:p>
    <w:tbl>
      <w:tblPr>
        <w:tblW w:w="5000" w:type="pct"/>
        <w:tblLook w:val="01E0" w:firstRow="1" w:lastRow="1" w:firstColumn="1" w:lastColumn="1" w:noHBand="0" w:noVBand="0"/>
      </w:tblPr>
      <w:tblGrid>
        <w:gridCol w:w="9639"/>
      </w:tblGrid>
      <w:tr w:rsidR="00C31A19" w:rsidRPr="00BE3AAE" w:rsidTr="00F20154">
        <w:tc>
          <w:tcPr>
            <w:tcW w:w="5000" w:type="pct"/>
            <w:shd w:val="clear" w:color="auto" w:fill="EAF1DD"/>
          </w:tcPr>
          <w:p w:rsidR="00C31A19" w:rsidRPr="00F20154" w:rsidRDefault="00C31A19" w:rsidP="00686A8A">
            <w:pPr>
              <w:pStyle w:val="Heading2"/>
            </w:pPr>
            <w:r w:rsidRPr="00BE3AAE">
              <w:t>Introduction</w:t>
            </w:r>
          </w:p>
        </w:tc>
      </w:tr>
      <w:tr w:rsidR="00C31A19" w:rsidRPr="00BE3AAE" w:rsidTr="00F20154">
        <w:tc>
          <w:tcPr>
            <w:tcW w:w="5000" w:type="pct"/>
          </w:tcPr>
          <w:p w:rsidR="00622969" w:rsidRDefault="00C31A19" w:rsidP="000D27EB">
            <w:pPr>
              <w:keepNext w:val="0"/>
              <w:tabs>
                <w:tab w:val="clear" w:pos="4320"/>
                <w:tab w:val="clear" w:pos="8640"/>
              </w:tabs>
              <w:spacing w:after="0" w:line="276" w:lineRule="auto"/>
              <w:ind w:right="0"/>
              <w:jc w:val="both"/>
              <w:outlineLvl w:val="9"/>
              <w:rPr>
                <w:noProof/>
              </w:rPr>
            </w:pPr>
            <w:r>
              <w:rPr>
                <w:noProof/>
              </w:rPr>
              <w:t xml:space="preserve"> </w:t>
            </w:r>
          </w:p>
          <w:p w:rsidR="000D27EB" w:rsidRPr="000D27EB" w:rsidRDefault="000D27EB" w:rsidP="000D27EB">
            <w:pPr>
              <w:keepNext w:val="0"/>
              <w:tabs>
                <w:tab w:val="clear" w:pos="4320"/>
                <w:tab w:val="clear" w:pos="8640"/>
              </w:tabs>
              <w:spacing w:after="0" w:line="276" w:lineRule="auto"/>
              <w:ind w:right="0"/>
              <w:jc w:val="both"/>
              <w:outlineLvl w:val="9"/>
              <w:rPr>
                <w:rFonts w:eastAsia="SimSun"/>
                <w:sz w:val="18"/>
                <w:szCs w:val="18"/>
                <w:lang w:eastAsia="zh-CN"/>
              </w:rPr>
            </w:pPr>
            <w:r w:rsidRPr="000D27EB">
              <w:rPr>
                <w:rFonts w:eastAsia="SimSun"/>
                <w:sz w:val="18"/>
                <w:szCs w:val="18"/>
                <w:lang w:eastAsia="zh-CN"/>
              </w:rPr>
              <w:t>Lakes Creek State School and community have a long and proud history, being established in 1872.  Past students, parents and grandparents continue to visit and support the school.</w:t>
            </w:r>
          </w:p>
          <w:p w:rsidR="00D53057" w:rsidRDefault="000D27EB" w:rsidP="000D27EB">
            <w:pPr>
              <w:keepNext w:val="0"/>
              <w:tabs>
                <w:tab w:val="clear" w:pos="4320"/>
                <w:tab w:val="clear" w:pos="8640"/>
              </w:tabs>
              <w:spacing w:after="0" w:line="276" w:lineRule="auto"/>
              <w:ind w:right="0"/>
              <w:jc w:val="both"/>
              <w:outlineLvl w:val="9"/>
              <w:rPr>
                <w:rFonts w:eastAsia="SimSun"/>
                <w:sz w:val="18"/>
                <w:szCs w:val="18"/>
                <w:lang w:eastAsia="zh-CN"/>
              </w:rPr>
            </w:pPr>
            <w:r w:rsidRPr="000D27EB">
              <w:rPr>
                <w:rFonts w:eastAsia="SimSun"/>
                <w:i/>
                <w:sz w:val="18"/>
                <w:szCs w:val="18"/>
                <w:lang w:eastAsia="zh-CN"/>
              </w:rPr>
              <w:t>High Expectations</w:t>
            </w:r>
            <w:r w:rsidRPr="000D27EB">
              <w:rPr>
                <w:rFonts w:eastAsia="SimSun"/>
                <w:sz w:val="18"/>
                <w:szCs w:val="18"/>
                <w:lang w:eastAsia="zh-CN"/>
              </w:rPr>
              <w:t xml:space="preserve"> for </w:t>
            </w:r>
            <w:r w:rsidRPr="000D27EB">
              <w:rPr>
                <w:rFonts w:eastAsia="SimSun"/>
                <w:i/>
                <w:sz w:val="18"/>
                <w:szCs w:val="18"/>
                <w:lang w:eastAsia="zh-CN"/>
              </w:rPr>
              <w:t>improved performance</w:t>
            </w:r>
            <w:r w:rsidRPr="000D27EB">
              <w:rPr>
                <w:rFonts w:eastAsia="SimSun"/>
                <w:sz w:val="18"/>
                <w:szCs w:val="18"/>
                <w:lang w:eastAsia="zh-CN"/>
              </w:rPr>
              <w:t xml:space="preserve"> and </w:t>
            </w:r>
            <w:r w:rsidRPr="000D27EB">
              <w:rPr>
                <w:rFonts w:eastAsia="SimSun"/>
                <w:i/>
                <w:sz w:val="18"/>
                <w:szCs w:val="18"/>
                <w:lang w:eastAsia="zh-CN"/>
              </w:rPr>
              <w:t>better futures</w:t>
            </w:r>
            <w:r w:rsidRPr="000D27EB">
              <w:rPr>
                <w:rFonts w:eastAsia="SimSun"/>
                <w:sz w:val="18"/>
                <w:szCs w:val="18"/>
                <w:lang w:eastAsia="zh-CN"/>
              </w:rPr>
              <w:t xml:space="preserve">, underpin our school’s improvement agenda.  Our focus </w:t>
            </w:r>
            <w:r w:rsidR="00B95B58">
              <w:rPr>
                <w:rFonts w:eastAsia="SimSun"/>
                <w:sz w:val="18"/>
                <w:szCs w:val="18"/>
                <w:lang w:eastAsia="zh-CN"/>
              </w:rPr>
              <w:t xml:space="preserve">is </w:t>
            </w:r>
            <w:r w:rsidRPr="000D27EB">
              <w:rPr>
                <w:rFonts w:eastAsia="SimSun"/>
                <w:sz w:val="18"/>
                <w:szCs w:val="18"/>
                <w:lang w:eastAsia="zh-CN"/>
              </w:rPr>
              <w:t>on cont</w:t>
            </w:r>
            <w:r w:rsidR="00D53057">
              <w:rPr>
                <w:rFonts w:eastAsia="SimSun"/>
                <w:sz w:val="18"/>
                <w:szCs w:val="18"/>
                <w:lang w:eastAsia="zh-CN"/>
              </w:rPr>
              <w:t>inual improvement and achievement for</w:t>
            </w:r>
            <w:r w:rsidR="00CB77D0">
              <w:rPr>
                <w:rFonts w:eastAsia="SimSun"/>
                <w:sz w:val="18"/>
                <w:szCs w:val="18"/>
                <w:lang w:eastAsia="zh-CN"/>
              </w:rPr>
              <w:t xml:space="preserve"> all students to be</w:t>
            </w:r>
            <w:r w:rsidR="00B95B58">
              <w:rPr>
                <w:rFonts w:eastAsia="SimSun"/>
                <w:sz w:val="18"/>
                <w:szCs w:val="18"/>
                <w:lang w:eastAsia="zh-CN"/>
              </w:rPr>
              <w:t xml:space="preserve"> the best that they possibly can.</w:t>
            </w:r>
            <w:r w:rsidR="00D53057">
              <w:rPr>
                <w:rFonts w:eastAsia="SimSun"/>
                <w:sz w:val="18"/>
                <w:szCs w:val="18"/>
                <w:lang w:eastAsia="zh-CN"/>
              </w:rPr>
              <w:t xml:space="preserve"> </w:t>
            </w:r>
          </w:p>
          <w:p w:rsidR="000D27EB" w:rsidRDefault="000D27EB" w:rsidP="000D27EB">
            <w:pPr>
              <w:keepNext w:val="0"/>
              <w:tabs>
                <w:tab w:val="clear" w:pos="4320"/>
                <w:tab w:val="clear" w:pos="8640"/>
              </w:tabs>
              <w:spacing w:after="0" w:line="276" w:lineRule="auto"/>
              <w:ind w:right="0"/>
              <w:jc w:val="both"/>
              <w:outlineLvl w:val="9"/>
              <w:rPr>
                <w:rFonts w:eastAsia="SimSun"/>
                <w:sz w:val="18"/>
                <w:szCs w:val="18"/>
                <w:lang w:eastAsia="zh-CN"/>
              </w:rPr>
            </w:pPr>
            <w:r>
              <w:rPr>
                <w:rFonts w:eastAsia="SimSun"/>
                <w:sz w:val="18"/>
                <w:szCs w:val="18"/>
                <w:lang w:eastAsia="zh-CN"/>
              </w:rPr>
              <w:t xml:space="preserve">A school-based </w:t>
            </w:r>
            <w:r w:rsidR="00CB77D0">
              <w:rPr>
                <w:rFonts w:eastAsia="SimSun"/>
                <w:sz w:val="18"/>
                <w:szCs w:val="18"/>
                <w:lang w:eastAsia="zh-CN"/>
              </w:rPr>
              <w:t>Playgroup which operates weekly.</w:t>
            </w:r>
            <w:r w:rsidR="00390A41">
              <w:rPr>
                <w:rFonts w:eastAsia="SimSun"/>
                <w:sz w:val="18"/>
                <w:szCs w:val="18"/>
                <w:lang w:eastAsia="zh-CN"/>
              </w:rPr>
              <w:t xml:space="preserve">  </w:t>
            </w:r>
            <w:r w:rsidR="00CB77D0">
              <w:rPr>
                <w:rFonts w:eastAsia="SimSun"/>
                <w:sz w:val="18"/>
                <w:szCs w:val="18"/>
                <w:lang w:eastAsia="zh-CN"/>
              </w:rPr>
              <w:t xml:space="preserve"> R</w:t>
            </w:r>
            <w:r>
              <w:rPr>
                <w:rFonts w:eastAsia="SimSun"/>
                <w:sz w:val="18"/>
                <w:szCs w:val="18"/>
                <w:lang w:eastAsia="zh-CN"/>
              </w:rPr>
              <w:t xml:space="preserve">un by a trained Teacher Aide, </w:t>
            </w:r>
            <w:r w:rsidR="00CB77D0">
              <w:rPr>
                <w:rFonts w:eastAsia="SimSun"/>
                <w:sz w:val="18"/>
                <w:szCs w:val="18"/>
                <w:lang w:eastAsia="zh-CN"/>
              </w:rPr>
              <w:t xml:space="preserve">it </w:t>
            </w:r>
            <w:r>
              <w:rPr>
                <w:rFonts w:eastAsia="SimSun"/>
                <w:sz w:val="18"/>
                <w:szCs w:val="18"/>
                <w:lang w:eastAsia="zh-CN"/>
              </w:rPr>
              <w:t xml:space="preserve">continues to attract high numbers of children </w:t>
            </w:r>
            <w:r w:rsidR="00681335">
              <w:rPr>
                <w:rFonts w:eastAsia="SimSun"/>
                <w:sz w:val="18"/>
                <w:szCs w:val="18"/>
                <w:lang w:eastAsia="zh-CN"/>
              </w:rPr>
              <w:t>and parents</w:t>
            </w:r>
            <w:r>
              <w:rPr>
                <w:rFonts w:eastAsia="SimSun"/>
                <w:sz w:val="18"/>
                <w:szCs w:val="18"/>
                <w:lang w:eastAsia="zh-CN"/>
              </w:rPr>
              <w:t>.  Disappointingly though, many of these children, do not continue their learning journey with our wonderful school.</w:t>
            </w:r>
          </w:p>
          <w:p w:rsidR="000D27EB" w:rsidRDefault="000D27EB" w:rsidP="000D27EB">
            <w:pPr>
              <w:keepNext w:val="0"/>
              <w:tabs>
                <w:tab w:val="clear" w:pos="4320"/>
                <w:tab w:val="clear" w:pos="8640"/>
              </w:tabs>
              <w:spacing w:after="0" w:line="276" w:lineRule="auto"/>
              <w:ind w:right="0"/>
              <w:jc w:val="both"/>
              <w:outlineLvl w:val="9"/>
              <w:rPr>
                <w:rFonts w:eastAsia="SimSun"/>
                <w:sz w:val="18"/>
                <w:szCs w:val="18"/>
                <w:lang w:eastAsia="zh-CN"/>
              </w:rPr>
            </w:pPr>
            <w:r>
              <w:rPr>
                <w:rFonts w:eastAsia="SimSun"/>
                <w:sz w:val="18"/>
                <w:szCs w:val="18"/>
                <w:lang w:eastAsia="zh-CN"/>
              </w:rPr>
              <w:t>The English as an Additional</w:t>
            </w:r>
            <w:r w:rsidR="00CB77D0">
              <w:rPr>
                <w:rFonts w:eastAsia="SimSun"/>
                <w:sz w:val="18"/>
                <w:szCs w:val="18"/>
                <w:lang w:eastAsia="zh-CN"/>
              </w:rPr>
              <w:t xml:space="preserve"> Language</w:t>
            </w:r>
            <w:r>
              <w:rPr>
                <w:rFonts w:eastAsia="SimSun"/>
                <w:sz w:val="18"/>
                <w:szCs w:val="18"/>
                <w:lang w:eastAsia="zh-CN"/>
              </w:rPr>
              <w:t xml:space="preserve"> Dialect (EALD</w:t>
            </w:r>
            <w:r w:rsidR="00B95B58">
              <w:rPr>
                <w:rFonts w:eastAsia="SimSun"/>
                <w:sz w:val="18"/>
                <w:szCs w:val="18"/>
                <w:lang w:eastAsia="zh-CN"/>
              </w:rPr>
              <w:t xml:space="preserve">) Hub is currently based at Lakes Creek, however </w:t>
            </w:r>
            <w:r w:rsidR="00681335">
              <w:rPr>
                <w:rFonts w:eastAsia="SimSun"/>
                <w:sz w:val="18"/>
                <w:szCs w:val="18"/>
                <w:lang w:eastAsia="zh-CN"/>
              </w:rPr>
              <w:t>this will</w:t>
            </w:r>
            <w:r w:rsidR="00B95B58">
              <w:rPr>
                <w:rFonts w:eastAsia="SimSun"/>
                <w:sz w:val="18"/>
                <w:szCs w:val="18"/>
                <w:lang w:eastAsia="zh-CN"/>
              </w:rPr>
              <w:t xml:space="preserve"> change in 2014, </w:t>
            </w:r>
            <w:r w:rsidR="00681335">
              <w:rPr>
                <w:rFonts w:eastAsia="SimSun"/>
                <w:sz w:val="18"/>
                <w:szCs w:val="18"/>
                <w:lang w:eastAsia="zh-CN"/>
              </w:rPr>
              <w:t>with the</w:t>
            </w:r>
            <w:r w:rsidR="00B95B58">
              <w:rPr>
                <w:rFonts w:eastAsia="SimSun"/>
                <w:sz w:val="18"/>
                <w:szCs w:val="18"/>
                <w:lang w:eastAsia="zh-CN"/>
              </w:rPr>
              <w:t xml:space="preserve"> EALD Hub re-locating to Glenmore State School.</w:t>
            </w:r>
          </w:p>
          <w:p w:rsidR="00B95B58" w:rsidRDefault="00B95B58" w:rsidP="00B95B58">
            <w:pPr>
              <w:rPr>
                <w:rFonts w:eastAsia="SimSun"/>
                <w:sz w:val="18"/>
                <w:szCs w:val="18"/>
                <w:lang w:eastAsia="zh-CN"/>
              </w:rPr>
            </w:pPr>
            <w:r w:rsidRPr="00B95B58">
              <w:rPr>
                <w:rFonts w:eastAsia="SimSun"/>
                <w:sz w:val="18"/>
                <w:szCs w:val="18"/>
                <w:lang w:eastAsia="zh-CN"/>
              </w:rPr>
              <w:t>The School Annual Report provides an overview of our school’s activities and progress towards its goals throughout 2013 and outlines the major focus areas for 2014.  Please do not hesitate to contact the school to discuss any questions you may have that pertain to this report or if you want access to a paper copy of the report.</w:t>
            </w:r>
          </w:p>
          <w:p w:rsidR="00370112" w:rsidRPr="00B95B58" w:rsidRDefault="00370112" w:rsidP="00B95B58">
            <w:pPr>
              <w:rPr>
                <w:rFonts w:eastAsia="SimSun"/>
                <w:sz w:val="18"/>
                <w:szCs w:val="18"/>
                <w:lang w:eastAsia="zh-CN"/>
              </w:rPr>
            </w:pPr>
          </w:p>
          <w:p w:rsidR="00B95B58" w:rsidRPr="00DD6E9D" w:rsidRDefault="00681335" w:rsidP="00B95B58">
            <w:pPr>
              <w:rPr>
                <w:rFonts w:eastAsia="SimSun"/>
                <w:lang w:eastAsia="zh-CN"/>
              </w:rPr>
            </w:pPr>
            <w:r w:rsidRPr="00DD6E9D">
              <w:rPr>
                <w:rFonts w:eastAsia="SimSun"/>
                <w:lang w:eastAsia="zh-CN"/>
              </w:rPr>
              <w:t>Mrs</w:t>
            </w:r>
            <w:r w:rsidR="00B95B58" w:rsidRPr="00DD6E9D">
              <w:rPr>
                <w:rFonts w:eastAsia="SimSun"/>
                <w:lang w:eastAsia="zh-CN"/>
              </w:rPr>
              <w:t xml:space="preserve"> Lea Ryan</w:t>
            </w:r>
            <w:r w:rsidRPr="00DD6E9D">
              <w:rPr>
                <w:rFonts w:eastAsia="SimSun"/>
                <w:lang w:eastAsia="zh-CN"/>
              </w:rPr>
              <w:t xml:space="preserve">: </w:t>
            </w:r>
            <w:r w:rsidR="00B95B58" w:rsidRPr="00DD6E9D">
              <w:rPr>
                <w:rFonts w:eastAsia="SimSun"/>
                <w:lang w:eastAsia="zh-CN"/>
              </w:rPr>
              <w:t xml:space="preserve"> Principal</w:t>
            </w:r>
          </w:p>
          <w:p w:rsidR="00370112" w:rsidRPr="00B95B58" w:rsidRDefault="00370112" w:rsidP="00B95B58">
            <w:pPr>
              <w:rPr>
                <w:rStyle w:val="HiddenTextCharChar"/>
                <w:rFonts w:ascii="Arial" w:hAnsi="Arial"/>
                <w:color w:val="000000"/>
                <w:sz w:val="18"/>
                <w:szCs w:val="18"/>
              </w:rPr>
            </w:pPr>
          </w:p>
          <w:p w:rsidR="00B95B58" w:rsidRPr="00B95B58" w:rsidRDefault="0010506C" w:rsidP="0010506C">
            <w:pPr>
              <w:keepNext w:val="0"/>
              <w:tabs>
                <w:tab w:val="clear" w:pos="4320"/>
                <w:tab w:val="clear" w:pos="8640"/>
                <w:tab w:val="left" w:pos="2565"/>
              </w:tabs>
              <w:spacing w:after="0" w:line="276" w:lineRule="auto"/>
              <w:ind w:right="0"/>
              <w:jc w:val="both"/>
              <w:outlineLvl w:val="9"/>
              <w:rPr>
                <w:rFonts w:eastAsia="SimSun"/>
                <w:sz w:val="18"/>
                <w:szCs w:val="18"/>
                <w:lang w:eastAsia="zh-CN"/>
              </w:rPr>
            </w:pPr>
            <w:r>
              <w:rPr>
                <w:rFonts w:eastAsia="SimSun"/>
                <w:sz w:val="18"/>
                <w:szCs w:val="18"/>
                <w:lang w:eastAsia="zh-CN"/>
              </w:rPr>
              <w:tab/>
            </w:r>
          </w:p>
          <w:p w:rsidR="00B95B58" w:rsidRPr="00B95B58" w:rsidRDefault="00B95B58" w:rsidP="000D27EB">
            <w:pPr>
              <w:keepNext w:val="0"/>
              <w:tabs>
                <w:tab w:val="clear" w:pos="4320"/>
                <w:tab w:val="clear" w:pos="8640"/>
              </w:tabs>
              <w:spacing w:after="0" w:line="276" w:lineRule="auto"/>
              <w:ind w:right="0"/>
              <w:jc w:val="both"/>
              <w:outlineLvl w:val="9"/>
              <w:rPr>
                <w:rFonts w:eastAsia="SimSun"/>
                <w:sz w:val="18"/>
                <w:szCs w:val="18"/>
                <w:lang w:eastAsia="zh-CN"/>
              </w:rPr>
            </w:pPr>
          </w:p>
          <w:p w:rsidR="00C31A19" w:rsidRPr="00C866C1" w:rsidRDefault="00C31A19" w:rsidP="00B95B58">
            <w:pPr>
              <w:rPr>
                <w:color w:val="FF0000"/>
                <w:spacing w:val="10"/>
                <w:sz w:val="17"/>
                <w:szCs w:val="17"/>
                <w:lang w:val="en-US"/>
              </w:rPr>
            </w:pPr>
          </w:p>
        </w:tc>
      </w:tr>
      <w:tr w:rsidR="00C31A19" w:rsidRPr="00BE3AAE" w:rsidTr="00F20154">
        <w:trPr>
          <w:trHeight w:val="580"/>
        </w:trPr>
        <w:tc>
          <w:tcPr>
            <w:tcW w:w="5000" w:type="pct"/>
            <w:shd w:val="clear" w:color="auto" w:fill="EAF1DD"/>
          </w:tcPr>
          <w:p w:rsidR="00C31A19" w:rsidRPr="00BE3AAE" w:rsidRDefault="00681335" w:rsidP="00686A8A">
            <w:pPr>
              <w:pStyle w:val="Heading2"/>
            </w:pPr>
            <w:r>
              <w:t>School progress towards its goals in 2013</w:t>
            </w:r>
          </w:p>
        </w:tc>
      </w:tr>
      <w:tr w:rsidR="00C31A19" w:rsidRPr="00BE3AAE" w:rsidTr="00F20154">
        <w:trPr>
          <w:trHeight w:val="1064"/>
        </w:trPr>
        <w:tc>
          <w:tcPr>
            <w:tcW w:w="5000" w:type="pct"/>
          </w:tcPr>
          <w:p w:rsidR="00C31043" w:rsidRDefault="00C31043" w:rsidP="00C31043">
            <w:pPr>
              <w:jc w:val="center"/>
              <w:rPr>
                <w:noProof/>
              </w:rPr>
            </w:pPr>
          </w:p>
          <w:p w:rsidR="002B5244" w:rsidRDefault="002B5244" w:rsidP="00C31043">
            <w:pPr>
              <w:jc w:val="center"/>
              <w:rPr>
                <w:noProof/>
              </w:rPr>
            </w:pPr>
          </w:p>
          <w:p w:rsidR="002B5244" w:rsidRDefault="002B5244" w:rsidP="00C31043">
            <w:pPr>
              <w:jc w:val="center"/>
              <w:rPr>
                <w:noProof/>
              </w:rPr>
            </w:pPr>
          </w:p>
          <w:tbl>
            <w:tblPr>
              <w:tblStyle w:val="TableGrid"/>
              <w:tblW w:w="9519" w:type="dxa"/>
              <w:tblLook w:val="04A0" w:firstRow="1" w:lastRow="0" w:firstColumn="1" w:lastColumn="0" w:noHBand="0" w:noVBand="1"/>
            </w:tblPr>
            <w:tblGrid>
              <w:gridCol w:w="3173"/>
              <w:gridCol w:w="3173"/>
              <w:gridCol w:w="3173"/>
            </w:tblGrid>
            <w:tr w:rsidR="00681335" w:rsidTr="00681335">
              <w:trPr>
                <w:trHeight w:val="437"/>
              </w:trPr>
              <w:tc>
                <w:tcPr>
                  <w:tcW w:w="3173" w:type="dxa"/>
                </w:tcPr>
                <w:p w:rsidR="00681335" w:rsidRPr="002B5244" w:rsidRDefault="00681335" w:rsidP="00C31043">
                  <w:pPr>
                    <w:jc w:val="center"/>
                    <w:rPr>
                      <w:noProof/>
                      <w:sz w:val="18"/>
                      <w:szCs w:val="18"/>
                    </w:rPr>
                  </w:pPr>
                  <w:r w:rsidRPr="002B5244">
                    <w:rPr>
                      <w:noProof/>
                      <w:sz w:val="18"/>
                      <w:szCs w:val="18"/>
                    </w:rPr>
                    <w:t>Priority</w:t>
                  </w:r>
                </w:p>
              </w:tc>
              <w:tc>
                <w:tcPr>
                  <w:tcW w:w="3173" w:type="dxa"/>
                </w:tcPr>
                <w:p w:rsidR="00681335" w:rsidRPr="002B5244" w:rsidRDefault="00681335" w:rsidP="00C31043">
                  <w:pPr>
                    <w:jc w:val="center"/>
                    <w:rPr>
                      <w:noProof/>
                      <w:sz w:val="18"/>
                      <w:szCs w:val="18"/>
                    </w:rPr>
                  </w:pPr>
                  <w:r w:rsidRPr="002B5244">
                    <w:rPr>
                      <w:noProof/>
                      <w:sz w:val="18"/>
                      <w:szCs w:val="18"/>
                    </w:rPr>
                    <w:t>Strategy</w:t>
                  </w:r>
                </w:p>
              </w:tc>
              <w:tc>
                <w:tcPr>
                  <w:tcW w:w="3173" w:type="dxa"/>
                </w:tcPr>
                <w:p w:rsidR="00681335" w:rsidRPr="002B5244" w:rsidRDefault="00681335" w:rsidP="00C31043">
                  <w:pPr>
                    <w:jc w:val="center"/>
                    <w:rPr>
                      <w:noProof/>
                      <w:sz w:val="18"/>
                      <w:szCs w:val="18"/>
                    </w:rPr>
                  </w:pPr>
                  <w:r w:rsidRPr="002B5244">
                    <w:rPr>
                      <w:noProof/>
                      <w:sz w:val="18"/>
                      <w:szCs w:val="18"/>
                    </w:rPr>
                    <w:t>Status</w:t>
                  </w:r>
                </w:p>
              </w:tc>
            </w:tr>
            <w:tr w:rsidR="00681335" w:rsidTr="00681335">
              <w:trPr>
                <w:trHeight w:val="624"/>
              </w:trPr>
              <w:tc>
                <w:tcPr>
                  <w:tcW w:w="3173" w:type="dxa"/>
                </w:tcPr>
                <w:p w:rsidR="00681335" w:rsidRPr="002B5244" w:rsidRDefault="00681335" w:rsidP="00681335">
                  <w:pPr>
                    <w:jc w:val="center"/>
                    <w:rPr>
                      <w:noProof/>
                      <w:sz w:val="18"/>
                      <w:szCs w:val="18"/>
                    </w:rPr>
                  </w:pPr>
                  <w:r w:rsidRPr="002B5244">
                    <w:rPr>
                      <w:noProof/>
                      <w:sz w:val="18"/>
                      <w:szCs w:val="18"/>
                    </w:rPr>
                    <w:t>Implementation of ACARA and C2C</w:t>
                  </w:r>
                </w:p>
              </w:tc>
              <w:tc>
                <w:tcPr>
                  <w:tcW w:w="3173" w:type="dxa"/>
                </w:tcPr>
                <w:p w:rsidR="00681335" w:rsidRPr="002B5244" w:rsidRDefault="00195EDE" w:rsidP="00681335">
                  <w:pPr>
                    <w:jc w:val="center"/>
                    <w:rPr>
                      <w:noProof/>
                      <w:sz w:val="18"/>
                      <w:szCs w:val="18"/>
                    </w:rPr>
                  </w:pPr>
                  <w:r w:rsidRPr="002B5244">
                    <w:rPr>
                      <w:noProof/>
                      <w:sz w:val="18"/>
                      <w:szCs w:val="18"/>
                    </w:rPr>
                    <w:t>Implement ACARA using the C2C units</w:t>
                  </w:r>
                </w:p>
              </w:tc>
              <w:tc>
                <w:tcPr>
                  <w:tcW w:w="3173" w:type="dxa"/>
                </w:tcPr>
                <w:p w:rsidR="00681335" w:rsidRPr="002B5244" w:rsidRDefault="00681335" w:rsidP="00681335">
                  <w:pPr>
                    <w:jc w:val="center"/>
                    <w:rPr>
                      <w:noProof/>
                      <w:sz w:val="18"/>
                      <w:szCs w:val="18"/>
                    </w:rPr>
                  </w:pPr>
                  <w:r w:rsidRPr="002B5244">
                    <w:rPr>
                      <w:noProof/>
                      <w:sz w:val="18"/>
                      <w:szCs w:val="18"/>
                    </w:rPr>
                    <w:t>On-going</w:t>
                  </w:r>
                </w:p>
              </w:tc>
            </w:tr>
            <w:tr w:rsidR="00681335" w:rsidTr="00681335">
              <w:trPr>
                <w:trHeight w:val="827"/>
              </w:trPr>
              <w:tc>
                <w:tcPr>
                  <w:tcW w:w="3173" w:type="dxa"/>
                </w:tcPr>
                <w:p w:rsidR="00681335" w:rsidRPr="002B5244" w:rsidRDefault="00681335" w:rsidP="00681335">
                  <w:pPr>
                    <w:jc w:val="center"/>
                    <w:rPr>
                      <w:noProof/>
                      <w:sz w:val="18"/>
                      <w:szCs w:val="18"/>
                    </w:rPr>
                  </w:pPr>
                  <w:r w:rsidRPr="002B5244">
                    <w:rPr>
                      <w:noProof/>
                      <w:sz w:val="18"/>
                      <w:szCs w:val="18"/>
                    </w:rPr>
                    <w:t>Implementation of the School Improvement Agenda</w:t>
                  </w:r>
                </w:p>
              </w:tc>
              <w:tc>
                <w:tcPr>
                  <w:tcW w:w="3173" w:type="dxa"/>
                </w:tcPr>
                <w:p w:rsidR="00681335" w:rsidRPr="002B5244" w:rsidRDefault="00A106FD" w:rsidP="00681335">
                  <w:pPr>
                    <w:jc w:val="center"/>
                    <w:rPr>
                      <w:noProof/>
                      <w:sz w:val="18"/>
                      <w:szCs w:val="18"/>
                    </w:rPr>
                  </w:pPr>
                  <w:r w:rsidRPr="002B5244">
                    <w:rPr>
                      <w:noProof/>
                      <w:sz w:val="18"/>
                      <w:szCs w:val="18"/>
                    </w:rPr>
                    <w:t>Devised strategies to continue to improve numeracy</w:t>
                  </w:r>
                </w:p>
              </w:tc>
              <w:tc>
                <w:tcPr>
                  <w:tcW w:w="3173" w:type="dxa"/>
                </w:tcPr>
                <w:p w:rsidR="00681335" w:rsidRPr="002B5244" w:rsidRDefault="00681335" w:rsidP="00A106FD">
                  <w:pPr>
                    <w:jc w:val="center"/>
                    <w:rPr>
                      <w:noProof/>
                      <w:sz w:val="18"/>
                      <w:szCs w:val="18"/>
                    </w:rPr>
                  </w:pPr>
                  <w:r w:rsidRPr="002B5244">
                    <w:rPr>
                      <w:noProof/>
                      <w:sz w:val="18"/>
                      <w:szCs w:val="18"/>
                    </w:rPr>
                    <w:t>Completed</w:t>
                  </w:r>
                  <w:r w:rsidR="00A106FD" w:rsidRPr="002B5244">
                    <w:rPr>
                      <w:noProof/>
                      <w:sz w:val="18"/>
                      <w:szCs w:val="18"/>
                    </w:rPr>
                    <w:t>/but on-going</w:t>
                  </w:r>
                </w:p>
              </w:tc>
            </w:tr>
            <w:tr w:rsidR="00681335" w:rsidTr="00681335">
              <w:trPr>
                <w:trHeight w:val="998"/>
              </w:trPr>
              <w:tc>
                <w:tcPr>
                  <w:tcW w:w="3173" w:type="dxa"/>
                </w:tcPr>
                <w:p w:rsidR="00681335" w:rsidRPr="002B5244" w:rsidRDefault="00681335" w:rsidP="00681335">
                  <w:pPr>
                    <w:jc w:val="center"/>
                    <w:rPr>
                      <w:noProof/>
                      <w:sz w:val="18"/>
                      <w:szCs w:val="18"/>
                    </w:rPr>
                  </w:pPr>
                  <w:r w:rsidRPr="002B5244">
                    <w:rPr>
                      <w:noProof/>
                      <w:sz w:val="18"/>
                      <w:szCs w:val="18"/>
                    </w:rPr>
                    <w:t>High quality teaching (Pedagogy), focussed on the ac</w:t>
                  </w:r>
                  <w:r w:rsidR="00A106FD" w:rsidRPr="002B5244">
                    <w:rPr>
                      <w:noProof/>
                      <w:sz w:val="18"/>
                      <w:szCs w:val="18"/>
                    </w:rPr>
                    <w:t>h</w:t>
                  </w:r>
                  <w:r w:rsidRPr="002B5244">
                    <w:rPr>
                      <w:noProof/>
                      <w:sz w:val="18"/>
                      <w:szCs w:val="18"/>
                    </w:rPr>
                    <w:t>ievement of every student</w:t>
                  </w:r>
                </w:p>
              </w:tc>
              <w:tc>
                <w:tcPr>
                  <w:tcW w:w="3173" w:type="dxa"/>
                </w:tcPr>
                <w:p w:rsidR="00681335" w:rsidRPr="002B5244" w:rsidRDefault="00A106FD" w:rsidP="00A106FD">
                  <w:pPr>
                    <w:jc w:val="center"/>
                    <w:rPr>
                      <w:noProof/>
                      <w:sz w:val="18"/>
                      <w:szCs w:val="18"/>
                    </w:rPr>
                  </w:pPr>
                  <w:r w:rsidRPr="002B5244">
                    <w:rPr>
                      <w:noProof/>
                      <w:sz w:val="18"/>
                      <w:szCs w:val="18"/>
                    </w:rPr>
                    <w:t>The development and implemenatation  of an Explicit Improvement Agenda, designed to use data to inform teaching</w:t>
                  </w:r>
                </w:p>
              </w:tc>
              <w:tc>
                <w:tcPr>
                  <w:tcW w:w="3173" w:type="dxa"/>
                </w:tcPr>
                <w:p w:rsidR="00B90BF2" w:rsidRPr="002B5244" w:rsidRDefault="00B90BF2" w:rsidP="00681335">
                  <w:pPr>
                    <w:jc w:val="center"/>
                    <w:rPr>
                      <w:noProof/>
                      <w:sz w:val="18"/>
                      <w:szCs w:val="18"/>
                    </w:rPr>
                  </w:pPr>
                </w:p>
                <w:p w:rsidR="00681335" w:rsidRPr="002B5244" w:rsidRDefault="00681335" w:rsidP="00681335">
                  <w:pPr>
                    <w:jc w:val="center"/>
                    <w:rPr>
                      <w:noProof/>
                      <w:sz w:val="18"/>
                      <w:szCs w:val="18"/>
                    </w:rPr>
                  </w:pPr>
                  <w:r w:rsidRPr="002B5244">
                    <w:rPr>
                      <w:noProof/>
                      <w:sz w:val="18"/>
                      <w:szCs w:val="18"/>
                    </w:rPr>
                    <w:t>On-going</w:t>
                  </w:r>
                </w:p>
              </w:tc>
            </w:tr>
            <w:tr w:rsidR="00681335" w:rsidTr="00681335">
              <w:trPr>
                <w:trHeight w:val="639"/>
              </w:trPr>
              <w:tc>
                <w:tcPr>
                  <w:tcW w:w="3173" w:type="dxa"/>
                </w:tcPr>
                <w:p w:rsidR="00681335" w:rsidRPr="002B5244" w:rsidRDefault="00681335" w:rsidP="00681335">
                  <w:pPr>
                    <w:jc w:val="center"/>
                    <w:rPr>
                      <w:noProof/>
                      <w:sz w:val="18"/>
                      <w:szCs w:val="18"/>
                    </w:rPr>
                  </w:pPr>
                  <w:r w:rsidRPr="002B5244">
                    <w:rPr>
                      <w:noProof/>
                      <w:sz w:val="18"/>
                      <w:szCs w:val="18"/>
                    </w:rPr>
                    <w:t>Differentiated Curriculum for all students</w:t>
                  </w:r>
                </w:p>
              </w:tc>
              <w:tc>
                <w:tcPr>
                  <w:tcW w:w="3173" w:type="dxa"/>
                </w:tcPr>
                <w:p w:rsidR="00681335" w:rsidRPr="002B5244" w:rsidRDefault="00A106FD" w:rsidP="00681335">
                  <w:pPr>
                    <w:jc w:val="center"/>
                    <w:rPr>
                      <w:noProof/>
                      <w:sz w:val="18"/>
                      <w:szCs w:val="18"/>
                    </w:rPr>
                  </w:pPr>
                  <w:r w:rsidRPr="002B5244">
                    <w:rPr>
                      <w:noProof/>
                      <w:sz w:val="18"/>
                      <w:szCs w:val="18"/>
                    </w:rPr>
                    <w:t>Teachers tailor pedagogy to suit the learning needs and styles of all students</w:t>
                  </w:r>
                </w:p>
              </w:tc>
              <w:tc>
                <w:tcPr>
                  <w:tcW w:w="3173" w:type="dxa"/>
                </w:tcPr>
                <w:p w:rsidR="00681335" w:rsidRPr="002B5244" w:rsidRDefault="00681335" w:rsidP="00681335">
                  <w:pPr>
                    <w:jc w:val="center"/>
                    <w:rPr>
                      <w:noProof/>
                      <w:sz w:val="18"/>
                      <w:szCs w:val="18"/>
                    </w:rPr>
                  </w:pPr>
                  <w:r w:rsidRPr="002B5244">
                    <w:rPr>
                      <w:noProof/>
                      <w:sz w:val="18"/>
                      <w:szCs w:val="18"/>
                    </w:rPr>
                    <w:t>On-goiong</w:t>
                  </w:r>
                </w:p>
              </w:tc>
            </w:tr>
            <w:tr w:rsidR="00681335" w:rsidTr="00681335">
              <w:trPr>
                <w:trHeight w:val="608"/>
              </w:trPr>
              <w:tc>
                <w:tcPr>
                  <w:tcW w:w="3173" w:type="dxa"/>
                </w:tcPr>
                <w:p w:rsidR="00681335" w:rsidRPr="002B5244" w:rsidRDefault="00681335" w:rsidP="00681335">
                  <w:pPr>
                    <w:jc w:val="center"/>
                    <w:rPr>
                      <w:noProof/>
                      <w:sz w:val="18"/>
                      <w:szCs w:val="18"/>
                    </w:rPr>
                  </w:pPr>
                  <w:r w:rsidRPr="002B5244">
                    <w:rPr>
                      <w:noProof/>
                      <w:sz w:val="18"/>
                      <w:szCs w:val="18"/>
                    </w:rPr>
                    <w:t>Explicit Instruction – John Munro</w:t>
                  </w:r>
                </w:p>
              </w:tc>
              <w:tc>
                <w:tcPr>
                  <w:tcW w:w="3173" w:type="dxa"/>
                </w:tcPr>
                <w:p w:rsidR="00681335" w:rsidRPr="002B5244" w:rsidRDefault="007D5442" w:rsidP="00681335">
                  <w:pPr>
                    <w:jc w:val="center"/>
                    <w:rPr>
                      <w:noProof/>
                      <w:sz w:val="18"/>
                      <w:szCs w:val="18"/>
                    </w:rPr>
                  </w:pPr>
                  <w:r w:rsidRPr="002B5244">
                    <w:rPr>
                      <w:noProof/>
                      <w:sz w:val="18"/>
                      <w:szCs w:val="18"/>
                    </w:rPr>
                    <w:t>Participation in the Nor</w:t>
                  </w:r>
                  <w:r w:rsidR="002B5244">
                    <w:rPr>
                      <w:noProof/>
                      <w:sz w:val="18"/>
                      <w:szCs w:val="18"/>
                    </w:rPr>
                    <w:t>th Rockhampton Cluster Explicit</w:t>
                  </w:r>
                  <w:r w:rsidRPr="002B5244">
                    <w:rPr>
                      <w:noProof/>
                      <w:sz w:val="18"/>
                      <w:szCs w:val="18"/>
                    </w:rPr>
                    <w:t xml:space="preserve"> Instruction Model with Professor John Munro</w:t>
                  </w:r>
                </w:p>
              </w:tc>
              <w:tc>
                <w:tcPr>
                  <w:tcW w:w="3173" w:type="dxa"/>
                </w:tcPr>
                <w:p w:rsidR="00681335" w:rsidRPr="002B5244" w:rsidRDefault="00681335" w:rsidP="00681335">
                  <w:pPr>
                    <w:jc w:val="center"/>
                    <w:rPr>
                      <w:noProof/>
                      <w:sz w:val="18"/>
                      <w:szCs w:val="18"/>
                    </w:rPr>
                  </w:pPr>
                  <w:r w:rsidRPr="002B5244">
                    <w:rPr>
                      <w:noProof/>
                      <w:sz w:val="18"/>
                      <w:szCs w:val="18"/>
                    </w:rPr>
                    <w:t>On-going</w:t>
                  </w:r>
                </w:p>
              </w:tc>
            </w:tr>
          </w:tbl>
          <w:p w:rsidR="00C31A19" w:rsidRDefault="00C31A19" w:rsidP="00E52D50">
            <w:pPr>
              <w:rPr>
                <w:rStyle w:val="HiddenTextCharChar"/>
              </w:rPr>
            </w:pPr>
          </w:p>
          <w:p w:rsidR="002B5244" w:rsidRPr="00BE3AAE" w:rsidRDefault="002B5244" w:rsidP="00E52D50">
            <w:pPr>
              <w:rPr>
                <w:rStyle w:val="HiddenTextCharChar"/>
              </w:rPr>
            </w:pPr>
          </w:p>
          <w:p w:rsidR="00C31A19" w:rsidRPr="00BE3AAE" w:rsidRDefault="00C31A19" w:rsidP="00E52D50"/>
        </w:tc>
      </w:tr>
      <w:tr w:rsidR="00C31A19" w:rsidRPr="00BE3AAE" w:rsidTr="00F20154">
        <w:tc>
          <w:tcPr>
            <w:tcW w:w="5000" w:type="pct"/>
            <w:shd w:val="clear" w:color="auto" w:fill="EAF1DD"/>
          </w:tcPr>
          <w:p w:rsidR="00C31A19" w:rsidRPr="00BE3AAE" w:rsidRDefault="00C31A19" w:rsidP="00686A8A">
            <w:pPr>
              <w:pStyle w:val="Heading2"/>
            </w:pPr>
            <w:r w:rsidRPr="00BE3AAE">
              <w:t>Future outlook</w:t>
            </w:r>
          </w:p>
        </w:tc>
      </w:tr>
      <w:tr w:rsidR="00C31A19" w:rsidRPr="00BE3AAE" w:rsidTr="00F20154">
        <w:tc>
          <w:tcPr>
            <w:tcW w:w="5000" w:type="pct"/>
          </w:tcPr>
          <w:p w:rsidR="00C31A19" w:rsidRPr="00D53057" w:rsidRDefault="00C31A19" w:rsidP="00686A8A">
            <w:pPr>
              <w:pStyle w:val="Heading3"/>
              <w:rPr>
                <w:rStyle w:val="HiddenTextCharChar"/>
                <w:rFonts w:ascii="Arial" w:hAnsi="Arial"/>
                <w:b w:val="0"/>
              </w:rPr>
            </w:pPr>
            <w:r w:rsidRPr="00D53057">
              <w:rPr>
                <w:noProof/>
              </w:rPr>
              <w:t xml:space="preserve">     </w:t>
            </w:r>
            <w:r w:rsidRPr="00D53057">
              <w:t xml:space="preserve">  </w:t>
            </w:r>
          </w:p>
          <w:p w:rsidR="0003291D" w:rsidRDefault="0003291D" w:rsidP="00D53057">
            <w:pPr>
              <w:keepNext w:val="0"/>
              <w:tabs>
                <w:tab w:val="clear" w:pos="4320"/>
                <w:tab w:val="clear" w:pos="8640"/>
              </w:tabs>
              <w:spacing w:before="0" w:after="0" w:line="360" w:lineRule="auto"/>
              <w:ind w:right="0"/>
              <w:outlineLvl w:val="9"/>
              <w:rPr>
                <w:rFonts w:eastAsia="SimSun"/>
                <w:b/>
                <w:color w:val="auto"/>
                <w:sz w:val="18"/>
                <w:szCs w:val="18"/>
                <w:lang w:eastAsia="zh-CN"/>
              </w:rPr>
            </w:pPr>
          </w:p>
          <w:p w:rsidR="00584304" w:rsidRPr="00D53057" w:rsidRDefault="004D2835" w:rsidP="00D53057">
            <w:pPr>
              <w:keepNext w:val="0"/>
              <w:tabs>
                <w:tab w:val="clear" w:pos="4320"/>
                <w:tab w:val="clear" w:pos="8640"/>
              </w:tabs>
              <w:spacing w:before="0" w:after="0" w:line="360" w:lineRule="auto"/>
              <w:ind w:right="0"/>
              <w:outlineLvl w:val="9"/>
              <w:rPr>
                <w:rFonts w:eastAsia="SimSun"/>
                <w:b/>
                <w:color w:val="auto"/>
                <w:sz w:val="18"/>
                <w:szCs w:val="18"/>
                <w:lang w:eastAsia="zh-CN"/>
              </w:rPr>
            </w:pPr>
            <w:r w:rsidRPr="00D53057">
              <w:rPr>
                <w:rFonts w:eastAsia="SimSun"/>
                <w:b/>
                <w:color w:val="auto"/>
                <w:sz w:val="18"/>
                <w:szCs w:val="18"/>
                <w:lang w:eastAsia="zh-CN"/>
              </w:rPr>
              <w:t xml:space="preserve">Key </w:t>
            </w:r>
            <w:r w:rsidR="00584304" w:rsidRPr="00D53057">
              <w:rPr>
                <w:rFonts w:eastAsia="SimSun"/>
                <w:b/>
                <w:color w:val="auto"/>
                <w:sz w:val="18"/>
                <w:szCs w:val="18"/>
                <w:lang w:eastAsia="zh-CN"/>
              </w:rPr>
              <w:t>School Priorities</w:t>
            </w:r>
            <w:r w:rsidRPr="00D53057">
              <w:rPr>
                <w:rFonts w:eastAsia="SimSun"/>
                <w:b/>
                <w:color w:val="auto"/>
                <w:sz w:val="18"/>
                <w:szCs w:val="18"/>
                <w:lang w:eastAsia="zh-CN"/>
              </w:rPr>
              <w:t xml:space="preserve"> for 2014</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Implementation of ACARA and C2C</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 xml:space="preserve">Implementation of School Improvement Agenda and Explicit Improvement Agenda </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High quality teaching (pedagogy) focused on the achievement of every student</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 xml:space="preserve">Differentiation curriculum and instruction for all students </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 xml:space="preserve">Individual Learning Plans, Individual Learning Guarantees  </w:t>
            </w:r>
          </w:p>
          <w:p w:rsidR="00584304" w:rsidRPr="00D53057" w:rsidRDefault="00584304" w:rsidP="00D53057">
            <w:pPr>
              <w:pStyle w:val="ListParagraph"/>
              <w:keepNext w:val="0"/>
              <w:numPr>
                <w:ilvl w:val="0"/>
                <w:numId w:val="6"/>
              </w:numPr>
              <w:tabs>
                <w:tab w:val="clear" w:pos="4320"/>
                <w:tab w:val="clear" w:pos="8640"/>
              </w:tabs>
              <w:spacing w:before="0" w:after="0" w:line="360" w:lineRule="auto"/>
              <w:ind w:right="0"/>
              <w:outlineLvl w:val="9"/>
              <w:rPr>
                <w:rFonts w:eastAsia="SimSun"/>
                <w:color w:val="auto"/>
                <w:sz w:val="18"/>
                <w:szCs w:val="18"/>
                <w:lang w:eastAsia="zh-CN"/>
              </w:rPr>
            </w:pPr>
            <w:r w:rsidRPr="00D53057">
              <w:rPr>
                <w:rFonts w:eastAsia="SimSun"/>
                <w:color w:val="auto"/>
                <w:sz w:val="18"/>
                <w:szCs w:val="18"/>
                <w:lang w:eastAsia="zh-CN"/>
              </w:rPr>
              <w:t xml:space="preserve">Explicit Instruction – </w:t>
            </w:r>
            <w:r w:rsidR="00644C04">
              <w:rPr>
                <w:rFonts w:eastAsia="SimSun"/>
                <w:color w:val="auto"/>
                <w:sz w:val="18"/>
                <w:szCs w:val="18"/>
                <w:lang w:eastAsia="zh-CN"/>
              </w:rPr>
              <w:t xml:space="preserve"> Professor </w:t>
            </w:r>
            <w:r w:rsidRPr="00D53057">
              <w:rPr>
                <w:rFonts w:eastAsia="SimSun"/>
                <w:color w:val="auto"/>
                <w:sz w:val="18"/>
                <w:szCs w:val="18"/>
                <w:lang w:eastAsia="zh-CN"/>
              </w:rPr>
              <w:t>John Munro</w:t>
            </w:r>
          </w:p>
          <w:p w:rsidR="00584304" w:rsidRPr="00D53057" w:rsidRDefault="00584304" w:rsidP="00D53057">
            <w:pPr>
              <w:pStyle w:val="ListParagraph"/>
              <w:numPr>
                <w:ilvl w:val="0"/>
                <w:numId w:val="6"/>
              </w:numPr>
              <w:spacing w:line="360" w:lineRule="auto"/>
              <w:rPr>
                <w:lang w:val="en-US"/>
              </w:rPr>
            </w:pPr>
            <w:r w:rsidRPr="00D53057">
              <w:rPr>
                <w:rFonts w:eastAsia="SimSun"/>
                <w:color w:val="auto"/>
                <w:sz w:val="18"/>
                <w:szCs w:val="18"/>
                <w:lang w:eastAsia="zh-CN"/>
              </w:rPr>
              <w:t>Great Results Guarantee -  Individual Learning Guarantees</w:t>
            </w:r>
          </w:p>
          <w:p w:rsidR="00D53057" w:rsidRPr="00D53057" w:rsidRDefault="00D53057" w:rsidP="00D53057">
            <w:pPr>
              <w:spacing w:line="360" w:lineRule="auto"/>
              <w:rPr>
                <w:lang w:val="en-US"/>
              </w:rPr>
            </w:pPr>
          </w:p>
        </w:tc>
      </w:tr>
    </w:tbl>
    <w:p w:rsidR="00C31A19" w:rsidRPr="00BE3AAE" w:rsidRDefault="00C31A19" w:rsidP="00501581">
      <w:pPr>
        <w:pStyle w:val="Heading1"/>
        <w:sectPr w:rsidR="00C31A19" w:rsidRPr="00BE3AAE" w:rsidSect="00E94D7E">
          <w:headerReference w:type="default" r:id="rId11"/>
          <w:footerReference w:type="even" r:id="rId12"/>
          <w:footerReference w:type="default" r:id="rId13"/>
          <w:headerReference w:type="first" r:id="rId14"/>
          <w:footerReference w:type="first" r:id="rId15"/>
          <w:pgSz w:w="11907" w:h="16840" w:code="9"/>
          <w:pgMar w:top="1134" w:right="1134" w:bottom="1134" w:left="1134" w:header="567" w:footer="851" w:gutter="0"/>
          <w:pgNumType w:start="1"/>
          <w:cols w:space="720"/>
          <w:titlePg/>
          <w:docGrid w:linePitch="218"/>
        </w:sectPr>
      </w:pPr>
    </w:p>
    <w:tbl>
      <w:tblPr>
        <w:tblW w:w="5021" w:type="pct"/>
        <w:tblInd w:w="-4" w:type="dxa"/>
        <w:tblLayout w:type="fixed"/>
        <w:tblLook w:val="01E0" w:firstRow="1" w:lastRow="1" w:firstColumn="1" w:lastColumn="1" w:noHBand="0" w:noVBand="0"/>
      </w:tblPr>
      <w:tblGrid>
        <w:gridCol w:w="826"/>
        <w:gridCol w:w="882"/>
        <w:gridCol w:w="875"/>
        <w:gridCol w:w="163"/>
        <w:gridCol w:w="714"/>
        <w:gridCol w:w="254"/>
        <w:gridCol w:w="33"/>
        <w:gridCol w:w="937"/>
        <w:gridCol w:w="62"/>
        <w:gridCol w:w="978"/>
        <w:gridCol w:w="37"/>
        <w:gridCol w:w="3918"/>
      </w:tblGrid>
      <w:tr w:rsidR="00C31A19" w:rsidRPr="00BE3AAE" w:rsidTr="00F20154">
        <w:tc>
          <w:tcPr>
            <w:tcW w:w="5000" w:type="pct"/>
            <w:gridSpan w:val="12"/>
            <w:shd w:val="clear" w:color="auto" w:fill="EAF1DD"/>
          </w:tcPr>
          <w:p w:rsidR="00C31A19" w:rsidRPr="00BE3AAE" w:rsidRDefault="00C31A19" w:rsidP="00686A8A">
            <w:pPr>
              <w:pStyle w:val="Heading2"/>
            </w:pPr>
            <w:r w:rsidRPr="00BE3AAE">
              <w:t>School Profile</w:t>
            </w:r>
          </w:p>
        </w:tc>
      </w:tr>
      <w:tr w:rsidR="00C31A19" w:rsidRPr="00BE3AAE" w:rsidTr="00F20154">
        <w:trPr>
          <w:trHeight w:val="1417"/>
        </w:trPr>
        <w:tc>
          <w:tcPr>
            <w:tcW w:w="5000" w:type="pct"/>
            <w:gridSpan w:val="12"/>
          </w:tcPr>
          <w:p w:rsidR="00C31A19" w:rsidRPr="00BE3AAE" w:rsidRDefault="00C31A19" w:rsidP="00686A8A">
            <w:pPr>
              <w:pStyle w:val="Heading3"/>
            </w:pPr>
            <w:r w:rsidRPr="00BE3AAE">
              <w:t xml:space="preserve">Coeducational or single sex:     </w:t>
            </w:r>
            <w:r w:rsidRPr="00BE3AAE">
              <w:rPr>
                <w:sz w:val="16"/>
              </w:rPr>
              <w:t>Coeducational</w:t>
            </w:r>
          </w:p>
          <w:p w:rsidR="00C31A19" w:rsidRPr="00BE3AAE" w:rsidRDefault="00C31A19" w:rsidP="00686A8A">
            <w:pPr>
              <w:pStyle w:val="Heading3"/>
            </w:pPr>
            <w:r w:rsidRPr="00BE3AAE">
              <w:t>Year levels offered in 201</w:t>
            </w:r>
            <w:r>
              <w:t>3</w:t>
            </w:r>
            <w:r w:rsidRPr="00BE3AAE">
              <w:t xml:space="preserve">:           </w:t>
            </w:r>
            <w:r w:rsidRPr="000E4F57">
              <w:rPr>
                <w:noProof/>
              </w:rPr>
              <w:t>Prep Year - Year 7</w:t>
            </w:r>
          </w:p>
          <w:p w:rsidR="00C31A19" w:rsidRPr="00BE3AAE" w:rsidRDefault="00C31A19" w:rsidP="00686A8A">
            <w:pPr>
              <w:pStyle w:val="Heading3"/>
              <w:rPr>
                <w:rFonts w:eastAsia="SimSun"/>
                <w:lang w:eastAsia="zh-CN"/>
              </w:rPr>
            </w:pPr>
            <w:r w:rsidRPr="00BE3AAE">
              <w:t xml:space="preserve">Total student enrolments for this school: </w:t>
            </w:r>
          </w:p>
        </w:tc>
      </w:tr>
      <w:tr w:rsidR="00C31A19" w:rsidRPr="00BE3AAE" w:rsidTr="004453BF">
        <w:tblPrEx>
          <w:tblBorders>
            <w:top w:val="single" w:sz="4" w:space="0" w:color="000080"/>
            <w:bottom w:val="single" w:sz="4" w:space="0" w:color="000080"/>
            <w:insideH w:val="single" w:sz="4" w:space="0" w:color="000080"/>
          </w:tblBorders>
        </w:tblPrEx>
        <w:trPr>
          <w:gridAfter w:val="2"/>
          <w:wAfter w:w="2043" w:type="pct"/>
        </w:trPr>
        <w:tc>
          <w:tcPr>
            <w:tcW w:w="427" w:type="pct"/>
            <w:tcBorders>
              <w:top w:val="single" w:sz="4" w:space="0" w:color="000080"/>
            </w:tcBorders>
            <w:shd w:val="clear" w:color="auto" w:fill="EAF1DD"/>
          </w:tcPr>
          <w:p w:rsidR="00C31A19" w:rsidRPr="00BE3AAE" w:rsidRDefault="00C31A19" w:rsidP="005B5C3C">
            <w:pPr>
              <w:rPr>
                <w:lang w:eastAsia="zh-CN"/>
              </w:rPr>
            </w:pPr>
          </w:p>
        </w:tc>
        <w:tc>
          <w:tcPr>
            <w:tcW w:w="456" w:type="pct"/>
            <w:tcBorders>
              <w:top w:val="single" w:sz="4" w:space="0" w:color="000080"/>
            </w:tcBorders>
            <w:shd w:val="clear" w:color="auto" w:fill="EAF1DD"/>
            <w:vAlign w:val="bottom"/>
          </w:tcPr>
          <w:p w:rsidR="00C31A19" w:rsidRPr="00BE3AAE" w:rsidRDefault="00C31A19" w:rsidP="00415761">
            <w:pPr>
              <w:jc w:val="right"/>
              <w:rPr>
                <w:lang w:eastAsia="zh-CN"/>
              </w:rPr>
            </w:pPr>
            <w:r w:rsidRPr="00BE3AAE">
              <w:rPr>
                <w:lang w:eastAsia="zh-CN"/>
              </w:rPr>
              <w:t>Total</w:t>
            </w:r>
          </w:p>
        </w:tc>
        <w:tc>
          <w:tcPr>
            <w:tcW w:w="452" w:type="pct"/>
            <w:tcBorders>
              <w:top w:val="single" w:sz="4" w:space="0" w:color="000080"/>
            </w:tcBorders>
            <w:shd w:val="clear" w:color="auto" w:fill="EAF1DD"/>
            <w:vAlign w:val="bottom"/>
          </w:tcPr>
          <w:p w:rsidR="00C31A19" w:rsidRPr="00BE3AAE" w:rsidRDefault="00C31A19" w:rsidP="00415761">
            <w:pPr>
              <w:jc w:val="right"/>
            </w:pPr>
            <w:r w:rsidRPr="00BE3AAE">
              <w:t>Girls</w:t>
            </w:r>
          </w:p>
        </w:tc>
        <w:tc>
          <w:tcPr>
            <w:tcW w:w="453" w:type="pct"/>
            <w:gridSpan w:val="2"/>
            <w:tcBorders>
              <w:top w:val="single" w:sz="4" w:space="0" w:color="000080"/>
            </w:tcBorders>
            <w:shd w:val="clear" w:color="auto" w:fill="EAF1DD"/>
            <w:vAlign w:val="bottom"/>
          </w:tcPr>
          <w:p w:rsidR="00C31A19" w:rsidRPr="00BE3AAE" w:rsidRDefault="00C31A19" w:rsidP="00415761">
            <w:pPr>
              <w:jc w:val="right"/>
            </w:pPr>
            <w:r w:rsidRPr="00BE3AAE">
              <w:t>Boys</w:t>
            </w:r>
          </w:p>
        </w:tc>
        <w:tc>
          <w:tcPr>
            <w:tcW w:w="1169" w:type="pct"/>
            <w:gridSpan w:val="5"/>
            <w:tcBorders>
              <w:top w:val="single" w:sz="4" w:space="0" w:color="000080"/>
            </w:tcBorders>
            <w:shd w:val="clear" w:color="auto" w:fill="EAF1DD"/>
          </w:tcPr>
          <w:p w:rsidR="00C31A19" w:rsidRDefault="00C31A19" w:rsidP="00415761">
            <w:pPr>
              <w:jc w:val="right"/>
            </w:pPr>
            <w:r w:rsidRPr="00BE3AAE">
              <w:t>Enrolment Continuity</w:t>
            </w:r>
          </w:p>
          <w:p w:rsidR="00C31A19" w:rsidRPr="00BE3AAE" w:rsidRDefault="00C31A19" w:rsidP="00415761">
            <w:pPr>
              <w:jc w:val="right"/>
            </w:pPr>
            <w:r w:rsidRPr="00BE3AAE">
              <w:t>(Feb  – Nov)</w:t>
            </w:r>
          </w:p>
        </w:tc>
      </w:tr>
      <w:tr w:rsidR="00C31A19"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31A19" w:rsidRPr="00BE3AAE" w:rsidRDefault="00C31A19" w:rsidP="005B5C3C">
            <w:r>
              <w:t>2011</w:t>
            </w:r>
          </w:p>
        </w:tc>
        <w:tc>
          <w:tcPr>
            <w:tcW w:w="456" w:type="pct"/>
            <w:shd w:val="clear" w:color="auto" w:fill="auto"/>
            <w:noWrap/>
            <w:tcMar>
              <w:left w:w="0" w:type="dxa"/>
              <w:right w:w="0" w:type="dxa"/>
            </w:tcMar>
          </w:tcPr>
          <w:p w:rsidR="00C31A19" w:rsidRPr="00BE3AAE" w:rsidRDefault="00C31A19" w:rsidP="00415761">
            <w:pPr>
              <w:jc w:val="right"/>
            </w:pPr>
            <w:r>
              <w:rPr>
                <w:noProof/>
              </w:rPr>
              <w:t>181</w:t>
            </w:r>
          </w:p>
        </w:tc>
        <w:tc>
          <w:tcPr>
            <w:tcW w:w="452" w:type="pct"/>
            <w:shd w:val="clear" w:color="auto" w:fill="auto"/>
            <w:noWrap/>
            <w:tcMar>
              <w:left w:w="0" w:type="dxa"/>
              <w:right w:w="0" w:type="dxa"/>
            </w:tcMar>
          </w:tcPr>
          <w:p w:rsidR="00C31A19" w:rsidRPr="00BE3AAE" w:rsidRDefault="00C31A19" w:rsidP="00415761">
            <w:pPr>
              <w:jc w:val="right"/>
            </w:pPr>
            <w:r>
              <w:rPr>
                <w:noProof/>
              </w:rPr>
              <w:t>87</w:t>
            </w:r>
          </w:p>
        </w:tc>
        <w:tc>
          <w:tcPr>
            <w:tcW w:w="453" w:type="pct"/>
            <w:gridSpan w:val="2"/>
            <w:shd w:val="clear" w:color="auto" w:fill="auto"/>
            <w:noWrap/>
            <w:tcMar>
              <w:left w:w="0" w:type="dxa"/>
              <w:right w:w="0" w:type="dxa"/>
            </w:tcMar>
          </w:tcPr>
          <w:p w:rsidR="00C31A19" w:rsidRPr="00BE3AAE" w:rsidRDefault="00C31A19" w:rsidP="00415761">
            <w:pPr>
              <w:jc w:val="right"/>
            </w:pPr>
            <w:r>
              <w:rPr>
                <w:noProof/>
              </w:rPr>
              <w:t>94</w:t>
            </w:r>
          </w:p>
        </w:tc>
        <w:tc>
          <w:tcPr>
            <w:tcW w:w="1169" w:type="pct"/>
            <w:gridSpan w:val="5"/>
            <w:shd w:val="clear" w:color="auto" w:fill="auto"/>
          </w:tcPr>
          <w:p w:rsidR="00C31A19" w:rsidRPr="00BE3AAE" w:rsidRDefault="00C31A19" w:rsidP="00415761">
            <w:pPr>
              <w:jc w:val="right"/>
            </w:pPr>
            <w:r>
              <w:rPr>
                <w:noProof/>
              </w:rPr>
              <w:t>88%</w:t>
            </w:r>
          </w:p>
        </w:tc>
      </w:tr>
      <w:tr w:rsidR="00C31A19"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31A19" w:rsidRPr="00BE3AAE" w:rsidRDefault="00C31A19" w:rsidP="005B5C3C">
            <w:r>
              <w:t>2012</w:t>
            </w:r>
          </w:p>
        </w:tc>
        <w:tc>
          <w:tcPr>
            <w:tcW w:w="456" w:type="pct"/>
            <w:shd w:val="clear" w:color="auto" w:fill="auto"/>
            <w:noWrap/>
            <w:tcMar>
              <w:left w:w="0" w:type="dxa"/>
              <w:right w:w="0" w:type="dxa"/>
            </w:tcMar>
          </w:tcPr>
          <w:p w:rsidR="00C31A19" w:rsidRPr="00BE3AAE" w:rsidRDefault="00C31A19" w:rsidP="00415761">
            <w:pPr>
              <w:jc w:val="right"/>
            </w:pPr>
            <w:r>
              <w:rPr>
                <w:noProof/>
              </w:rPr>
              <w:t>165</w:t>
            </w:r>
          </w:p>
        </w:tc>
        <w:tc>
          <w:tcPr>
            <w:tcW w:w="452" w:type="pct"/>
            <w:shd w:val="clear" w:color="auto" w:fill="auto"/>
            <w:noWrap/>
            <w:tcMar>
              <w:left w:w="0" w:type="dxa"/>
              <w:right w:w="0" w:type="dxa"/>
            </w:tcMar>
          </w:tcPr>
          <w:p w:rsidR="00C31A19" w:rsidRPr="00BE3AAE" w:rsidRDefault="00C31A19" w:rsidP="00415761">
            <w:pPr>
              <w:jc w:val="right"/>
            </w:pPr>
            <w:r>
              <w:rPr>
                <w:noProof/>
              </w:rPr>
              <w:t>78</w:t>
            </w:r>
          </w:p>
        </w:tc>
        <w:tc>
          <w:tcPr>
            <w:tcW w:w="453" w:type="pct"/>
            <w:gridSpan w:val="2"/>
            <w:shd w:val="clear" w:color="auto" w:fill="auto"/>
            <w:noWrap/>
            <w:tcMar>
              <w:left w:w="0" w:type="dxa"/>
              <w:right w:w="0" w:type="dxa"/>
            </w:tcMar>
          </w:tcPr>
          <w:p w:rsidR="00C31A19" w:rsidRPr="00BE3AAE" w:rsidRDefault="00C31A19" w:rsidP="00415761">
            <w:pPr>
              <w:jc w:val="right"/>
            </w:pPr>
            <w:r>
              <w:rPr>
                <w:noProof/>
              </w:rPr>
              <w:t>87</w:t>
            </w:r>
          </w:p>
        </w:tc>
        <w:tc>
          <w:tcPr>
            <w:tcW w:w="1169" w:type="pct"/>
            <w:gridSpan w:val="5"/>
            <w:shd w:val="clear" w:color="auto" w:fill="auto"/>
          </w:tcPr>
          <w:p w:rsidR="00C31A19" w:rsidRPr="00BE3AAE" w:rsidRDefault="00C31A19" w:rsidP="00415761">
            <w:pPr>
              <w:jc w:val="right"/>
            </w:pPr>
            <w:r>
              <w:rPr>
                <w:noProof/>
              </w:rPr>
              <w:t>87%</w:t>
            </w:r>
          </w:p>
        </w:tc>
      </w:tr>
      <w:tr w:rsidR="00C31A19"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31A19" w:rsidRPr="00BE3AAE" w:rsidRDefault="00C31A19" w:rsidP="005B5C3C">
            <w:r>
              <w:t>2013</w:t>
            </w:r>
          </w:p>
        </w:tc>
        <w:tc>
          <w:tcPr>
            <w:tcW w:w="456" w:type="pct"/>
            <w:shd w:val="clear" w:color="auto" w:fill="auto"/>
            <w:noWrap/>
            <w:tcMar>
              <w:left w:w="0" w:type="dxa"/>
              <w:right w:w="0" w:type="dxa"/>
            </w:tcMar>
          </w:tcPr>
          <w:p w:rsidR="00C31A19" w:rsidRPr="00BE3AAE" w:rsidRDefault="00C31A19" w:rsidP="00415761">
            <w:pPr>
              <w:jc w:val="right"/>
            </w:pPr>
            <w:r>
              <w:rPr>
                <w:noProof/>
              </w:rPr>
              <w:t>138</w:t>
            </w:r>
          </w:p>
        </w:tc>
        <w:tc>
          <w:tcPr>
            <w:tcW w:w="452" w:type="pct"/>
            <w:shd w:val="clear" w:color="auto" w:fill="auto"/>
            <w:noWrap/>
            <w:tcMar>
              <w:left w:w="0" w:type="dxa"/>
              <w:right w:w="0" w:type="dxa"/>
            </w:tcMar>
          </w:tcPr>
          <w:p w:rsidR="00C31A19" w:rsidRPr="00BE3AAE" w:rsidRDefault="00C31A19" w:rsidP="00415761">
            <w:pPr>
              <w:jc w:val="right"/>
            </w:pPr>
            <w:r>
              <w:rPr>
                <w:noProof/>
              </w:rPr>
              <w:t>68</w:t>
            </w:r>
          </w:p>
        </w:tc>
        <w:tc>
          <w:tcPr>
            <w:tcW w:w="453" w:type="pct"/>
            <w:gridSpan w:val="2"/>
            <w:shd w:val="clear" w:color="auto" w:fill="auto"/>
            <w:noWrap/>
            <w:tcMar>
              <w:left w:w="0" w:type="dxa"/>
              <w:right w:w="0" w:type="dxa"/>
            </w:tcMar>
          </w:tcPr>
          <w:p w:rsidR="00C31A19" w:rsidRPr="00BE3AAE" w:rsidRDefault="00C31A19" w:rsidP="00415761">
            <w:pPr>
              <w:jc w:val="right"/>
            </w:pPr>
            <w:r>
              <w:rPr>
                <w:noProof/>
              </w:rPr>
              <w:t>70</w:t>
            </w:r>
          </w:p>
        </w:tc>
        <w:tc>
          <w:tcPr>
            <w:tcW w:w="1169" w:type="pct"/>
            <w:gridSpan w:val="5"/>
            <w:shd w:val="clear" w:color="auto" w:fill="auto"/>
          </w:tcPr>
          <w:p w:rsidR="00C31A19" w:rsidRPr="00BE3AAE" w:rsidRDefault="00C31A19" w:rsidP="00415761">
            <w:pPr>
              <w:jc w:val="right"/>
            </w:pPr>
            <w:r>
              <w:rPr>
                <w:noProof/>
              </w:rPr>
              <w:t>79%</w:t>
            </w:r>
          </w:p>
        </w:tc>
      </w:tr>
      <w:tr w:rsidR="00C31A19" w:rsidRPr="00BE3AAE" w:rsidTr="00F20154">
        <w:trPr>
          <w:trHeight w:val="1975"/>
        </w:trPr>
        <w:tc>
          <w:tcPr>
            <w:tcW w:w="5000" w:type="pct"/>
            <w:gridSpan w:val="12"/>
          </w:tcPr>
          <w:p w:rsidR="00C31A19" w:rsidRPr="008E7F81" w:rsidRDefault="00C31A19" w:rsidP="008E7F81">
            <w:pPr>
              <w:rPr>
                <w:sz w:val="14"/>
              </w:rPr>
            </w:pPr>
            <w:r>
              <w:rPr>
                <w:sz w:val="14"/>
              </w:rPr>
              <w:t>Student counts are based on the Census (August) enrolment collection.</w:t>
            </w:r>
          </w:p>
          <w:p w:rsidR="00C31A19" w:rsidRDefault="00C31A19" w:rsidP="00686A8A">
            <w:pPr>
              <w:pStyle w:val="Heading3"/>
            </w:pPr>
          </w:p>
          <w:p w:rsidR="00C31A19" w:rsidRDefault="00C31A19" w:rsidP="00686A8A">
            <w:pPr>
              <w:pStyle w:val="Heading3"/>
            </w:pPr>
            <w:r w:rsidRPr="00BE3AAE">
              <w:t>Characteristics of the student body:</w:t>
            </w:r>
          </w:p>
          <w:p w:rsidR="00C6386A" w:rsidRPr="002B5244" w:rsidRDefault="00C6386A" w:rsidP="00C6386A">
            <w:pPr>
              <w:rPr>
                <w:sz w:val="18"/>
                <w:szCs w:val="18"/>
              </w:rPr>
            </w:pPr>
          </w:p>
          <w:p w:rsidR="00C6386A" w:rsidRDefault="00C6386A" w:rsidP="00C6386A">
            <w:pPr>
              <w:rPr>
                <w:sz w:val="18"/>
                <w:szCs w:val="18"/>
              </w:rPr>
            </w:pPr>
            <w:r w:rsidRPr="002B5244">
              <w:rPr>
                <w:sz w:val="18"/>
                <w:szCs w:val="18"/>
              </w:rPr>
              <w:t xml:space="preserve">Lakes Creek State School </w:t>
            </w:r>
            <w:r w:rsidR="00FB4F82">
              <w:rPr>
                <w:sz w:val="18"/>
                <w:szCs w:val="18"/>
              </w:rPr>
              <w:t xml:space="preserve">is proud of its </w:t>
            </w:r>
            <w:r w:rsidR="008E2472">
              <w:rPr>
                <w:sz w:val="18"/>
                <w:szCs w:val="18"/>
              </w:rPr>
              <w:t>multicultural diversity</w:t>
            </w:r>
            <w:r w:rsidRPr="002B5244">
              <w:rPr>
                <w:sz w:val="18"/>
                <w:szCs w:val="18"/>
              </w:rPr>
              <w:t>.  Students have varied back</w:t>
            </w:r>
            <w:r w:rsidR="00644C04">
              <w:rPr>
                <w:sz w:val="18"/>
                <w:szCs w:val="18"/>
              </w:rPr>
              <w:t>grounds including Vietnamese</w:t>
            </w:r>
            <w:r w:rsidR="00F96ED2">
              <w:rPr>
                <w:sz w:val="18"/>
                <w:szCs w:val="18"/>
              </w:rPr>
              <w:t>, Brazilian</w:t>
            </w:r>
            <w:r w:rsidRPr="002B5244">
              <w:rPr>
                <w:sz w:val="18"/>
                <w:szCs w:val="18"/>
              </w:rPr>
              <w:t xml:space="preserve">, Aboriginal and Torres Strait Islander, South Sea </w:t>
            </w:r>
            <w:r w:rsidR="00622969" w:rsidRPr="002B5244">
              <w:rPr>
                <w:sz w:val="18"/>
                <w:szCs w:val="18"/>
              </w:rPr>
              <w:t>Islanders</w:t>
            </w:r>
            <w:r w:rsidR="00622969">
              <w:rPr>
                <w:sz w:val="18"/>
                <w:szCs w:val="18"/>
              </w:rPr>
              <w:t xml:space="preserve"> </w:t>
            </w:r>
            <w:r w:rsidR="00622969" w:rsidRPr="002B5244">
              <w:rPr>
                <w:sz w:val="18"/>
                <w:szCs w:val="18"/>
              </w:rPr>
              <w:t>and</w:t>
            </w:r>
            <w:r w:rsidRPr="002B5244">
              <w:rPr>
                <w:sz w:val="18"/>
                <w:szCs w:val="18"/>
              </w:rPr>
              <w:t xml:space="preserve"> Australian. This provides our school community with wonderful learning opportunities about other cultures and their way of life.</w:t>
            </w:r>
            <w:r w:rsidR="00F96ED2">
              <w:rPr>
                <w:sz w:val="18"/>
                <w:szCs w:val="18"/>
              </w:rPr>
              <w:t xml:space="preserve"> </w:t>
            </w:r>
          </w:p>
          <w:p w:rsidR="004D5BFB" w:rsidRDefault="004D5BFB" w:rsidP="00C6386A">
            <w:pPr>
              <w:rPr>
                <w:sz w:val="18"/>
                <w:szCs w:val="18"/>
              </w:rPr>
            </w:pPr>
            <w:r>
              <w:rPr>
                <w:sz w:val="18"/>
                <w:szCs w:val="18"/>
              </w:rPr>
              <w:t>Students with Vietnamese backgrounds comprise 21% of the total school population, while Indigenous students make up 25% of the total school population.  Five percent of the total students have Brazilian backgrounds.</w:t>
            </w:r>
          </w:p>
          <w:p w:rsidR="008E2472" w:rsidRDefault="008E2472" w:rsidP="00C6386A">
            <w:pPr>
              <w:rPr>
                <w:sz w:val="18"/>
                <w:szCs w:val="18"/>
              </w:rPr>
            </w:pPr>
          </w:p>
          <w:p w:rsidR="00C05905" w:rsidRPr="002B5244" w:rsidRDefault="00FB4F82" w:rsidP="00C6386A">
            <w:pPr>
              <w:rPr>
                <w:sz w:val="18"/>
                <w:szCs w:val="18"/>
              </w:rPr>
            </w:pPr>
            <w:r>
              <w:rPr>
                <w:sz w:val="18"/>
                <w:szCs w:val="18"/>
              </w:rPr>
              <w:t>Most students who attend our school, are drawn from the local area:  Lake</w:t>
            </w:r>
            <w:r w:rsidR="00644C04">
              <w:rPr>
                <w:sz w:val="18"/>
                <w:szCs w:val="18"/>
              </w:rPr>
              <w:t xml:space="preserve">s Creek, Koongal and </w:t>
            </w:r>
            <w:proofErr w:type="spellStart"/>
            <w:r w:rsidR="00644C04">
              <w:rPr>
                <w:sz w:val="18"/>
                <w:szCs w:val="18"/>
              </w:rPr>
              <w:t>Nerimbera</w:t>
            </w:r>
            <w:proofErr w:type="spellEnd"/>
            <w:r w:rsidR="00644C04">
              <w:rPr>
                <w:sz w:val="18"/>
                <w:szCs w:val="18"/>
              </w:rPr>
              <w:t xml:space="preserve">, </w:t>
            </w:r>
            <w:r>
              <w:rPr>
                <w:sz w:val="18"/>
                <w:szCs w:val="18"/>
              </w:rPr>
              <w:t>however some students travel from outside</w:t>
            </w:r>
            <w:r w:rsidR="00644C04">
              <w:rPr>
                <w:sz w:val="18"/>
                <w:szCs w:val="18"/>
              </w:rPr>
              <w:t xml:space="preserve"> the identified catchment area to attend our school.</w:t>
            </w:r>
            <w:r w:rsidR="00F96ED2">
              <w:rPr>
                <w:sz w:val="18"/>
                <w:szCs w:val="18"/>
              </w:rPr>
              <w:t xml:space="preserve">  </w:t>
            </w:r>
            <w:r w:rsidR="00644C04">
              <w:rPr>
                <w:sz w:val="18"/>
                <w:szCs w:val="18"/>
              </w:rPr>
              <w:t>A small number of families</w:t>
            </w:r>
            <w:r w:rsidR="00C05905" w:rsidRPr="002B5244">
              <w:rPr>
                <w:sz w:val="18"/>
                <w:szCs w:val="18"/>
              </w:rPr>
              <w:t xml:space="preserve"> live on acreages </w:t>
            </w:r>
            <w:r w:rsidR="00F96ED2" w:rsidRPr="002B5244">
              <w:rPr>
                <w:sz w:val="18"/>
                <w:szCs w:val="18"/>
              </w:rPr>
              <w:t>within easy</w:t>
            </w:r>
            <w:r w:rsidR="00F96ED2">
              <w:rPr>
                <w:sz w:val="18"/>
                <w:szCs w:val="18"/>
              </w:rPr>
              <w:t xml:space="preserve"> </w:t>
            </w:r>
            <w:r w:rsidR="00C05905" w:rsidRPr="002B5244">
              <w:rPr>
                <w:sz w:val="18"/>
                <w:szCs w:val="18"/>
              </w:rPr>
              <w:t>driving distance of the school</w:t>
            </w:r>
            <w:r w:rsidR="00644C04">
              <w:rPr>
                <w:sz w:val="18"/>
                <w:szCs w:val="18"/>
              </w:rPr>
              <w:t>.</w:t>
            </w:r>
            <w:r w:rsidR="00F96ED2">
              <w:rPr>
                <w:sz w:val="18"/>
                <w:szCs w:val="18"/>
              </w:rPr>
              <w:t xml:space="preserve">  Many parents enjoy the family atmosphere that has been de</w:t>
            </w:r>
            <w:r w:rsidR="00DD6E9D">
              <w:rPr>
                <w:sz w:val="18"/>
                <w:szCs w:val="18"/>
              </w:rPr>
              <w:t xml:space="preserve">veloped throughout our school, </w:t>
            </w:r>
            <w:r w:rsidR="00F96ED2">
              <w:rPr>
                <w:sz w:val="18"/>
                <w:szCs w:val="18"/>
              </w:rPr>
              <w:t>as opposed to the</w:t>
            </w:r>
            <w:r w:rsidR="00CD0EA7">
              <w:rPr>
                <w:sz w:val="18"/>
                <w:szCs w:val="18"/>
              </w:rPr>
              <w:t xml:space="preserve"> larger schools.</w:t>
            </w:r>
            <w:r w:rsidR="00F96ED2">
              <w:rPr>
                <w:sz w:val="18"/>
                <w:szCs w:val="18"/>
              </w:rPr>
              <w:t xml:space="preserve">  </w:t>
            </w:r>
          </w:p>
          <w:p w:rsidR="003C6008" w:rsidRDefault="003C6008" w:rsidP="003C6008"/>
          <w:p w:rsidR="003C6008" w:rsidRPr="003C6008" w:rsidRDefault="003C6008" w:rsidP="003C6008"/>
          <w:p w:rsidR="00C31A19" w:rsidRPr="00BE3AAE" w:rsidRDefault="00C31A19" w:rsidP="00686A8A">
            <w:pPr>
              <w:pStyle w:val="Heading3"/>
            </w:pPr>
            <w:r>
              <w:rPr>
                <w:noProof/>
                <w:sz w:val="16"/>
              </w:rPr>
              <w:t xml:space="preserve">     </w:t>
            </w:r>
            <w:r w:rsidRPr="00BE3AAE">
              <w:t xml:space="preserve">  </w:t>
            </w:r>
            <w:r w:rsidRPr="00BE3AAE">
              <w:rPr>
                <w:rStyle w:val="HiddenTextCharChar"/>
                <w:rFonts w:ascii="Arial" w:hAnsi="Arial"/>
                <w:b w:val="0"/>
              </w:rPr>
              <w:t>.</w:t>
            </w:r>
          </w:p>
          <w:p w:rsidR="00C31A19" w:rsidRPr="003C4F48" w:rsidRDefault="00C31A19" w:rsidP="00F20154">
            <w:pPr>
              <w:rPr>
                <w:rStyle w:val="HiddenTextCharChar"/>
                <w:rFonts w:ascii="Arial" w:hAnsi="Arial"/>
                <w:b/>
                <w:sz w:val="20"/>
                <w:szCs w:val="20"/>
              </w:rPr>
            </w:pPr>
            <w:r w:rsidRPr="003C4F48">
              <w:rPr>
                <w:b/>
                <w:sz w:val="20"/>
                <w:szCs w:val="20"/>
              </w:rPr>
              <w:t>Average Class sizes</w:t>
            </w:r>
          </w:p>
        </w:tc>
      </w:tr>
      <w:tr w:rsidR="00C31A19" w:rsidRPr="00BE3AAE" w:rsidTr="00D74088">
        <w:tblPrEx>
          <w:tblBorders>
            <w:bottom w:val="single" w:sz="4" w:space="0" w:color="000080"/>
            <w:insideH w:val="single" w:sz="4" w:space="0" w:color="000080"/>
          </w:tblBorders>
        </w:tblPrEx>
        <w:trPr>
          <w:gridAfter w:val="1"/>
          <w:wAfter w:w="2024" w:type="pct"/>
          <w:trHeight w:val="458"/>
        </w:trPr>
        <w:tc>
          <w:tcPr>
            <w:tcW w:w="1419" w:type="pct"/>
            <w:gridSpan w:val="4"/>
            <w:vMerge w:val="restart"/>
            <w:tcBorders>
              <w:top w:val="nil"/>
            </w:tcBorders>
            <w:shd w:val="clear" w:color="auto" w:fill="EAF1DD"/>
            <w:vAlign w:val="bottom"/>
          </w:tcPr>
          <w:p w:rsidR="00C31A19" w:rsidRPr="00BE3AAE" w:rsidRDefault="00C31A19" w:rsidP="005B5C3C">
            <w:r w:rsidRPr="00BE3AAE">
              <w:t>Phase</w:t>
            </w:r>
          </w:p>
        </w:tc>
        <w:tc>
          <w:tcPr>
            <w:tcW w:w="1557" w:type="pct"/>
            <w:gridSpan w:val="7"/>
            <w:tcBorders>
              <w:top w:val="single" w:sz="4" w:space="0" w:color="000080"/>
            </w:tcBorders>
            <w:shd w:val="clear" w:color="auto" w:fill="EAF1DD"/>
          </w:tcPr>
          <w:p w:rsidR="00C31A19" w:rsidRPr="00BE3AAE" w:rsidRDefault="00C31A19" w:rsidP="005B5C3C">
            <w:r w:rsidRPr="00BE3AAE">
              <w:t>Average Class Size</w:t>
            </w:r>
          </w:p>
        </w:tc>
      </w:tr>
      <w:tr w:rsidR="00C31A19" w:rsidRPr="00BE3AAE" w:rsidTr="00D74088">
        <w:tblPrEx>
          <w:tblBorders>
            <w:bottom w:val="single" w:sz="4" w:space="0" w:color="000080"/>
            <w:insideH w:val="single" w:sz="4" w:space="0" w:color="000080"/>
          </w:tblBorders>
        </w:tblPrEx>
        <w:trPr>
          <w:gridAfter w:val="1"/>
          <w:wAfter w:w="2024" w:type="pct"/>
          <w:trHeight w:val="457"/>
        </w:trPr>
        <w:tc>
          <w:tcPr>
            <w:tcW w:w="1419" w:type="pct"/>
            <w:gridSpan w:val="4"/>
            <w:vMerge/>
            <w:tcBorders>
              <w:top w:val="single" w:sz="4" w:space="0" w:color="000080"/>
            </w:tcBorders>
            <w:shd w:val="clear" w:color="auto" w:fill="EAF1DD"/>
            <w:vAlign w:val="center"/>
          </w:tcPr>
          <w:p w:rsidR="00C31A19" w:rsidRPr="00BE3AAE" w:rsidRDefault="00C31A19" w:rsidP="005B5C3C"/>
        </w:tc>
        <w:tc>
          <w:tcPr>
            <w:tcW w:w="500" w:type="pct"/>
            <w:gridSpan w:val="2"/>
            <w:shd w:val="clear" w:color="auto" w:fill="EAF1DD"/>
          </w:tcPr>
          <w:p w:rsidR="00C31A19" w:rsidRPr="00BE3AAE" w:rsidRDefault="00C31A19" w:rsidP="00415761">
            <w:pPr>
              <w:jc w:val="right"/>
            </w:pPr>
            <w:r>
              <w:t>2011</w:t>
            </w:r>
          </w:p>
        </w:tc>
        <w:tc>
          <w:tcPr>
            <w:tcW w:w="501" w:type="pct"/>
            <w:gridSpan w:val="2"/>
            <w:shd w:val="clear" w:color="auto" w:fill="EAF1DD"/>
          </w:tcPr>
          <w:p w:rsidR="00C31A19" w:rsidRPr="00BE3AAE" w:rsidRDefault="00C31A19" w:rsidP="00415761">
            <w:pPr>
              <w:jc w:val="right"/>
            </w:pPr>
            <w:r>
              <w:t>2012</w:t>
            </w:r>
          </w:p>
        </w:tc>
        <w:tc>
          <w:tcPr>
            <w:tcW w:w="556" w:type="pct"/>
            <w:gridSpan w:val="3"/>
            <w:shd w:val="clear" w:color="auto" w:fill="EAF1DD"/>
          </w:tcPr>
          <w:p w:rsidR="00C31A19" w:rsidRPr="00BE3AAE" w:rsidRDefault="00C31A19" w:rsidP="00415761">
            <w:pPr>
              <w:jc w:val="right"/>
            </w:pPr>
            <w:r>
              <w:t>2013</w:t>
            </w:r>
          </w:p>
        </w:tc>
      </w:tr>
      <w:tr w:rsidR="00C31A19"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31A19" w:rsidRPr="00BE3AAE" w:rsidRDefault="00C31A19" w:rsidP="005B5C3C">
            <w:r w:rsidRPr="00BE3AAE">
              <w:t>Prep – Year 3</w:t>
            </w:r>
          </w:p>
        </w:tc>
        <w:tc>
          <w:tcPr>
            <w:tcW w:w="500" w:type="pct"/>
            <w:gridSpan w:val="2"/>
          </w:tcPr>
          <w:p w:rsidR="00C31A19" w:rsidRPr="00BE3AAE" w:rsidRDefault="00C31A19" w:rsidP="00415761">
            <w:pPr>
              <w:jc w:val="right"/>
            </w:pPr>
            <w:r>
              <w:rPr>
                <w:noProof/>
              </w:rPr>
              <w:t>22</w:t>
            </w:r>
          </w:p>
        </w:tc>
        <w:tc>
          <w:tcPr>
            <w:tcW w:w="501" w:type="pct"/>
            <w:gridSpan w:val="2"/>
          </w:tcPr>
          <w:p w:rsidR="00C31A19" w:rsidRPr="00BE3AAE" w:rsidRDefault="00C31A19" w:rsidP="00415761">
            <w:pPr>
              <w:jc w:val="right"/>
            </w:pPr>
            <w:r>
              <w:rPr>
                <w:noProof/>
              </w:rPr>
              <w:t>24</w:t>
            </w:r>
          </w:p>
        </w:tc>
        <w:tc>
          <w:tcPr>
            <w:tcW w:w="556" w:type="pct"/>
            <w:gridSpan w:val="3"/>
          </w:tcPr>
          <w:p w:rsidR="00C31A19" w:rsidRPr="00BE3AAE" w:rsidRDefault="00C31A19" w:rsidP="00415761">
            <w:pPr>
              <w:jc w:val="right"/>
            </w:pPr>
            <w:r>
              <w:rPr>
                <w:noProof/>
              </w:rPr>
              <w:t>21</w:t>
            </w:r>
          </w:p>
        </w:tc>
      </w:tr>
      <w:tr w:rsidR="00C31A19"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31A19" w:rsidRPr="00BE3AAE" w:rsidRDefault="00C31A19" w:rsidP="00764B88">
            <w:r w:rsidRPr="00BE3AAE">
              <w:t xml:space="preserve">Year 4 – Year </w:t>
            </w:r>
            <w:r>
              <w:t>7 Primary</w:t>
            </w:r>
          </w:p>
        </w:tc>
        <w:tc>
          <w:tcPr>
            <w:tcW w:w="500" w:type="pct"/>
            <w:gridSpan w:val="2"/>
          </w:tcPr>
          <w:p w:rsidR="00C31A19" w:rsidRPr="00BE3AAE" w:rsidRDefault="00C31A19" w:rsidP="00B01447">
            <w:pPr>
              <w:jc w:val="right"/>
            </w:pPr>
            <w:r>
              <w:rPr>
                <w:noProof/>
              </w:rPr>
              <w:t>26</w:t>
            </w:r>
          </w:p>
        </w:tc>
        <w:tc>
          <w:tcPr>
            <w:tcW w:w="501" w:type="pct"/>
            <w:gridSpan w:val="2"/>
          </w:tcPr>
          <w:p w:rsidR="00C31A19" w:rsidRPr="00BE3AAE" w:rsidRDefault="00C31A19" w:rsidP="00B01447">
            <w:pPr>
              <w:jc w:val="right"/>
            </w:pPr>
            <w:r>
              <w:rPr>
                <w:noProof/>
              </w:rPr>
              <w:t>25</w:t>
            </w:r>
          </w:p>
        </w:tc>
        <w:tc>
          <w:tcPr>
            <w:tcW w:w="556" w:type="pct"/>
            <w:gridSpan w:val="3"/>
          </w:tcPr>
          <w:p w:rsidR="00C31A19" w:rsidRPr="00BE3AAE" w:rsidRDefault="00C31A19" w:rsidP="00B01447">
            <w:pPr>
              <w:jc w:val="right"/>
            </w:pPr>
            <w:r>
              <w:rPr>
                <w:noProof/>
              </w:rPr>
              <w:t>26</w:t>
            </w:r>
          </w:p>
        </w:tc>
      </w:tr>
      <w:tr w:rsidR="00C31A19"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31A19" w:rsidRPr="00BE3AAE" w:rsidRDefault="00C31A19" w:rsidP="003E4D29">
            <w:r w:rsidRPr="00BE3AAE">
              <w:t xml:space="preserve">Year </w:t>
            </w:r>
            <w:r>
              <w:t>7 Secondary</w:t>
            </w:r>
            <w:r w:rsidRPr="00BE3AAE">
              <w:t xml:space="preserve"> – Year 10</w:t>
            </w:r>
          </w:p>
        </w:tc>
        <w:tc>
          <w:tcPr>
            <w:tcW w:w="500" w:type="pct"/>
            <w:gridSpan w:val="2"/>
          </w:tcPr>
          <w:p w:rsidR="00C31A19" w:rsidRPr="00BE3AAE" w:rsidRDefault="00C31A19" w:rsidP="00B01447">
            <w:pPr>
              <w:jc w:val="right"/>
            </w:pPr>
          </w:p>
        </w:tc>
        <w:tc>
          <w:tcPr>
            <w:tcW w:w="501" w:type="pct"/>
            <w:gridSpan w:val="2"/>
          </w:tcPr>
          <w:p w:rsidR="00C31A19" w:rsidRPr="00BE3AAE" w:rsidRDefault="004841F7" w:rsidP="00B01447">
            <w:pPr>
              <w:jc w:val="right"/>
            </w:pPr>
            <w:r>
              <w:t>n/a</w:t>
            </w:r>
          </w:p>
        </w:tc>
        <w:tc>
          <w:tcPr>
            <w:tcW w:w="556" w:type="pct"/>
            <w:gridSpan w:val="3"/>
          </w:tcPr>
          <w:p w:rsidR="00C31A19" w:rsidRPr="00BE3AAE" w:rsidRDefault="00C31A19" w:rsidP="00B01447">
            <w:pPr>
              <w:jc w:val="right"/>
            </w:pPr>
          </w:p>
        </w:tc>
      </w:tr>
      <w:tr w:rsidR="00C31A19"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31A19" w:rsidRPr="00BE3AAE" w:rsidRDefault="00C31A19" w:rsidP="005B5C3C">
            <w:r w:rsidRPr="00BE3AAE">
              <w:t>Year 11 – Year 12</w:t>
            </w:r>
          </w:p>
        </w:tc>
        <w:tc>
          <w:tcPr>
            <w:tcW w:w="500" w:type="pct"/>
            <w:gridSpan w:val="2"/>
          </w:tcPr>
          <w:p w:rsidR="00C31A19" w:rsidRPr="00BE3AAE" w:rsidRDefault="00C31A19" w:rsidP="00B01447">
            <w:pPr>
              <w:jc w:val="right"/>
            </w:pPr>
          </w:p>
        </w:tc>
        <w:tc>
          <w:tcPr>
            <w:tcW w:w="501" w:type="pct"/>
            <w:gridSpan w:val="2"/>
          </w:tcPr>
          <w:p w:rsidR="00C31A19" w:rsidRPr="00BE3AAE" w:rsidRDefault="004841F7" w:rsidP="00B01447">
            <w:pPr>
              <w:jc w:val="right"/>
            </w:pPr>
            <w:r>
              <w:t>n/a</w:t>
            </w:r>
          </w:p>
        </w:tc>
        <w:tc>
          <w:tcPr>
            <w:tcW w:w="556" w:type="pct"/>
            <w:gridSpan w:val="3"/>
          </w:tcPr>
          <w:p w:rsidR="00C31A19" w:rsidRPr="00BE3AAE" w:rsidRDefault="00C31A19" w:rsidP="00B01447">
            <w:pPr>
              <w:jc w:val="right"/>
            </w:pPr>
          </w:p>
        </w:tc>
      </w:tr>
      <w:tr w:rsidR="00C31A19" w:rsidRPr="00BE3AAE" w:rsidTr="00F20154">
        <w:trPr>
          <w:trHeight w:val="1020"/>
        </w:trPr>
        <w:tc>
          <w:tcPr>
            <w:tcW w:w="5000" w:type="pct"/>
            <w:gridSpan w:val="12"/>
          </w:tcPr>
          <w:p w:rsidR="00622969" w:rsidRDefault="00622969" w:rsidP="00686A8A">
            <w:pPr>
              <w:pStyle w:val="Heading2"/>
            </w:pPr>
          </w:p>
          <w:p w:rsidR="00622969" w:rsidRDefault="00622969" w:rsidP="00686A8A">
            <w:pPr>
              <w:pStyle w:val="Heading2"/>
            </w:pPr>
          </w:p>
          <w:p w:rsidR="00C31A19" w:rsidRPr="00BE3AAE" w:rsidRDefault="00C31A19" w:rsidP="00686A8A">
            <w:pPr>
              <w:pStyle w:val="Heading2"/>
              <w:rPr>
                <w:rStyle w:val="HiddenTextCharChar"/>
                <w:rFonts w:ascii="Arial" w:hAnsi="Arial"/>
                <w:b w:val="0"/>
              </w:rPr>
            </w:pPr>
            <w:r w:rsidRPr="00BE3AAE">
              <w:t xml:space="preserve">School Disciplinary Absences  </w:t>
            </w:r>
          </w:p>
          <w:p w:rsidR="00C31A19" w:rsidRDefault="00C31A19" w:rsidP="00F20154">
            <w:pPr>
              <w:rPr>
                <w:rStyle w:val="HiddenTextCharChar"/>
                <w:rFonts w:ascii="Arial" w:hAnsi="Arial"/>
              </w:rPr>
            </w:pPr>
          </w:p>
          <w:p w:rsidR="0098470C" w:rsidRDefault="0098470C" w:rsidP="00F20154">
            <w:pPr>
              <w:rPr>
                <w:rStyle w:val="HiddenTextCharChar"/>
                <w:rFonts w:ascii="Arial" w:hAnsi="Arial"/>
              </w:rPr>
            </w:pPr>
          </w:p>
          <w:p w:rsidR="0098470C" w:rsidRPr="00BE3AAE" w:rsidRDefault="0098470C" w:rsidP="00F20154">
            <w:pPr>
              <w:rPr>
                <w:rStyle w:val="HiddenTextCharChar"/>
                <w:rFonts w:ascii="Arial" w:hAnsi="Arial"/>
              </w:rPr>
            </w:pPr>
          </w:p>
        </w:tc>
      </w:tr>
      <w:tr w:rsidR="00C31A19" w:rsidRPr="00BE3AAE" w:rsidTr="00D74088">
        <w:tblPrEx>
          <w:tblBorders>
            <w:insideH w:val="single" w:sz="4" w:space="0" w:color="000080"/>
          </w:tblBorders>
        </w:tblPrEx>
        <w:trPr>
          <w:gridAfter w:val="1"/>
          <w:wAfter w:w="2024" w:type="pct"/>
        </w:trPr>
        <w:tc>
          <w:tcPr>
            <w:tcW w:w="1419" w:type="pct"/>
            <w:gridSpan w:val="4"/>
            <w:vMerge w:val="restart"/>
            <w:tcBorders>
              <w:top w:val="nil"/>
              <w:left w:val="nil"/>
              <w:right w:val="nil"/>
            </w:tcBorders>
            <w:shd w:val="clear" w:color="auto" w:fill="EAF1DD"/>
            <w:vAlign w:val="bottom"/>
          </w:tcPr>
          <w:p w:rsidR="00C31A19" w:rsidRPr="00BE3AAE" w:rsidRDefault="00C31A19" w:rsidP="005B5C3C">
            <w:pPr>
              <w:rPr>
                <w:lang w:eastAsia="zh-CN"/>
              </w:rPr>
            </w:pPr>
            <w:r w:rsidRPr="00BE3AAE">
              <w:rPr>
                <w:lang w:eastAsia="zh-CN"/>
              </w:rPr>
              <w:t>Disciplinary Absences</w:t>
            </w:r>
          </w:p>
        </w:tc>
        <w:tc>
          <w:tcPr>
            <w:tcW w:w="1557" w:type="pct"/>
            <w:gridSpan w:val="7"/>
            <w:tcBorders>
              <w:top w:val="single" w:sz="4" w:space="0" w:color="000080"/>
              <w:left w:val="nil"/>
              <w:bottom w:val="single" w:sz="4" w:space="0" w:color="000080"/>
              <w:right w:val="nil"/>
            </w:tcBorders>
            <w:shd w:val="clear" w:color="auto" w:fill="EAF1DD"/>
          </w:tcPr>
          <w:p w:rsidR="00C31A19" w:rsidRPr="00BE3AAE" w:rsidRDefault="00C31A19" w:rsidP="005B5C3C">
            <w:r w:rsidRPr="00BE3AAE">
              <w:t>Count of Incidents</w:t>
            </w:r>
          </w:p>
        </w:tc>
      </w:tr>
      <w:tr w:rsidR="00C31A19" w:rsidRPr="00BE3AAE" w:rsidTr="00D74088">
        <w:tblPrEx>
          <w:tblBorders>
            <w:insideH w:val="single" w:sz="4" w:space="0" w:color="000080"/>
          </w:tblBorders>
        </w:tblPrEx>
        <w:trPr>
          <w:gridAfter w:val="1"/>
          <w:wAfter w:w="2024" w:type="pct"/>
        </w:trPr>
        <w:tc>
          <w:tcPr>
            <w:tcW w:w="1419" w:type="pct"/>
            <w:gridSpan w:val="4"/>
            <w:vMerge/>
            <w:tcBorders>
              <w:left w:val="nil"/>
              <w:bottom w:val="single" w:sz="4" w:space="0" w:color="000080"/>
              <w:right w:val="nil"/>
            </w:tcBorders>
            <w:shd w:val="clear" w:color="auto" w:fill="EAF1DD"/>
          </w:tcPr>
          <w:p w:rsidR="00C31A19" w:rsidRPr="00BE3AAE" w:rsidRDefault="00C31A19" w:rsidP="005B5C3C">
            <w:pPr>
              <w:rPr>
                <w:lang w:eastAsia="zh-CN"/>
              </w:rPr>
            </w:pPr>
          </w:p>
        </w:tc>
        <w:tc>
          <w:tcPr>
            <w:tcW w:w="517" w:type="pct"/>
            <w:gridSpan w:val="3"/>
            <w:tcBorders>
              <w:top w:val="single" w:sz="4" w:space="0" w:color="000080"/>
              <w:left w:val="nil"/>
              <w:bottom w:val="single" w:sz="4" w:space="0" w:color="000080"/>
              <w:right w:val="nil"/>
            </w:tcBorders>
            <w:shd w:val="clear" w:color="auto" w:fill="EAF1DD"/>
          </w:tcPr>
          <w:p w:rsidR="00C31A19" w:rsidRPr="00BE3AAE" w:rsidRDefault="00C31A19" w:rsidP="00415761">
            <w:pPr>
              <w:jc w:val="right"/>
            </w:pPr>
            <w:r>
              <w:t>2011</w:t>
            </w:r>
          </w:p>
        </w:tc>
        <w:tc>
          <w:tcPr>
            <w:tcW w:w="516" w:type="pct"/>
            <w:gridSpan w:val="2"/>
            <w:tcBorders>
              <w:top w:val="single" w:sz="4" w:space="0" w:color="000080"/>
              <w:left w:val="nil"/>
              <w:bottom w:val="single" w:sz="4" w:space="0" w:color="000080"/>
              <w:right w:val="nil"/>
            </w:tcBorders>
            <w:shd w:val="clear" w:color="auto" w:fill="EAF1DD"/>
          </w:tcPr>
          <w:p w:rsidR="00C31A19" w:rsidRPr="00BE3AAE" w:rsidRDefault="00C31A19" w:rsidP="00415761">
            <w:pPr>
              <w:jc w:val="right"/>
            </w:pPr>
            <w:r>
              <w:t>2012</w:t>
            </w:r>
          </w:p>
        </w:tc>
        <w:tc>
          <w:tcPr>
            <w:tcW w:w="524" w:type="pct"/>
            <w:gridSpan w:val="2"/>
            <w:tcBorders>
              <w:top w:val="single" w:sz="4" w:space="0" w:color="000080"/>
              <w:left w:val="nil"/>
              <w:bottom w:val="single" w:sz="4" w:space="0" w:color="000080"/>
              <w:right w:val="nil"/>
            </w:tcBorders>
            <w:shd w:val="clear" w:color="auto" w:fill="EAF1DD"/>
          </w:tcPr>
          <w:p w:rsidR="00C31A19" w:rsidRPr="00BE3AAE" w:rsidRDefault="00C31A19" w:rsidP="00415761">
            <w:pPr>
              <w:jc w:val="right"/>
            </w:pPr>
            <w:r>
              <w:t>2013</w:t>
            </w:r>
          </w:p>
        </w:tc>
      </w:tr>
      <w:tr w:rsidR="00C31A19"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bottom w:val="single" w:sz="4" w:space="0" w:color="000080"/>
              <w:right w:val="nil"/>
            </w:tcBorders>
            <w:shd w:val="clear" w:color="auto" w:fill="auto"/>
          </w:tcPr>
          <w:p w:rsidR="00C31A19" w:rsidRPr="00BE3AAE" w:rsidRDefault="00C31A19" w:rsidP="005B5C3C">
            <w:r w:rsidRPr="00BE3AAE">
              <w:t xml:space="preserve">Short Suspensions - 1 to 5 days </w:t>
            </w:r>
          </w:p>
        </w:tc>
        <w:tc>
          <w:tcPr>
            <w:tcW w:w="517" w:type="pct"/>
            <w:gridSpan w:val="3"/>
            <w:tcBorders>
              <w:top w:val="single" w:sz="4" w:space="0" w:color="000080"/>
              <w:left w:val="nil"/>
              <w:right w:val="nil"/>
            </w:tcBorders>
            <w:shd w:val="clear" w:color="auto" w:fill="auto"/>
          </w:tcPr>
          <w:p w:rsidR="00C31A19" w:rsidRPr="00BE3AAE" w:rsidRDefault="00C31A19" w:rsidP="00415761">
            <w:pPr>
              <w:jc w:val="right"/>
            </w:pPr>
            <w:r>
              <w:rPr>
                <w:noProof/>
              </w:rPr>
              <w:t>20</w:t>
            </w:r>
          </w:p>
        </w:tc>
        <w:tc>
          <w:tcPr>
            <w:tcW w:w="516" w:type="pct"/>
            <w:gridSpan w:val="2"/>
            <w:tcBorders>
              <w:top w:val="single" w:sz="4" w:space="0" w:color="000080"/>
              <w:left w:val="nil"/>
              <w:right w:val="nil"/>
            </w:tcBorders>
          </w:tcPr>
          <w:p w:rsidR="00C31A19" w:rsidRPr="00BE3AAE" w:rsidRDefault="00C31A19" w:rsidP="00415761">
            <w:pPr>
              <w:jc w:val="right"/>
            </w:pPr>
            <w:r>
              <w:rPr>
                <w:noProof/>
              </w:rPr>
              <w:t>14</w:t>
            </w:r>
          </w:p>
        </w:tc>
        <w:tc>
          <w:tcPr>
            <w:tcW w:w="524" w:type="pct"/>
            <w:gridSpan w:val="2"/>
            <w:tcBorders>
              <w:top w:val="single" w:sz="4" w:space="0" w:color="000080"/>
              <w:left w:val="nil"/>
              <w:right w:val="nil"/>
            </w:tcBorders>
          </w:tcPr>
          <w:p w:rsidR="00C31A19" w:rsidRPr="00BE3AAE" w:rsidRDefault="00C31A19" w:rsidP="00415761">
            <w:pPr>
              <w:jc w:val="right"/>
            </w:pPr>
            <w:r>
              <w:rPr>
                <w:noProof/>
              </w:rPr>
              <w:t>8</w:t>
            </w:r>
          </w:p>
        </w:tc>
      </w:tr>
      <w:tr w:rsidR="00C31A19"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right w:val="nil"/>
            </w:tcBorders>
            <w:shd w:val="clear" w:color="auto" w:fill="auto"/>
          </w:tcPr>
          <w:p w:rsidR="00C31A19" w:rsidRPr="00BE3AAE" w:rsidRDefault="00C31A19" w:rsidP="005B5C3C">
            <w:r w:rsidRPr="00BE3AAE">
              <w:t xml:space="preserve">Long Suspensions - 6 to 20 days </w:t>
            </w:r>
          </w:p>
        </w:tc>
        <w:tc>
          <w:tcPr>
            <w:tcW w:w="517" w:type="pct"/>
            <w:gridSpan w:val="3"/>
            <w:tcBorders>
              <w:left w:val="nil"/>
              <w:right w:val="nil"/>
            </w:tcBorders>
            <w:shd w:val="clear" w:color="auto" w:fill="auto"/>
          </w:tcPr>
          <w:p w:rsidR="00C31A19" w:rsidRPr="00BE3AAE" w:rsidRDefault="00C31A19" w:rsidP="00A34B57">
            <w:pPr>
              <w:jc w:val="right"/>
            </w:pPr>
            <w:r>
              <w:rPr>
                <w:noProof/>
              </w:rPr>
              <w:t>1</w:t>
            </w:r>
          </w:p>
        </w:tc>
        <w:tc>
          <w:tcPr>
            <w:tcW w:w="516" w:type="pct"/>
            <w:gridSpan w:val="2"/>
            <w:tcBorders>
              <w:left w:val="nil"/>
              <w:right w:val="nil"/>
            </w:tcBorders>
          </w:tcPr>
          <w:p w:rsidR="00C31A19" w:rsidRPr="00BE3AAE" w:rsidRDefault="00C31A19" w:rsidP="00A34B57">
            <w:pPr>
              <w:jc w:val="right"/>
            </w:pPr>
            <w:r>
              <w:rPr>
                <w:noProof/>
              </w:rPr>
              <w:t>0</w:t>
            </w:r>
          </w:p>
        </w:tc>
        <w:tc>
          <w:tcPr>
            <w:tcW w:w="524" w:type="pct"/>
            <w:gridSpan w:val="2"/>
            <w:tcBorders>
              <w:left w:val="nil"/>
              <w:right w:val="nil"/>
            </w:tcBorders>
          </w:tcPr>
          <w:p w:rsidR="00C31A19" w:rsidRPr="00BE3AAE" w:rsidRDefault="00C31A19" w:rsidP="00B150BC">
            <w:pPr>
              <w:jc w:val="right"/>
            </w:pPr>
            <w:r>
              <w:rPr>
                <w:noProof/>
              </w:rPr>
              <w:t>0</w:t>
            </w:r>
          </w:p>
        </w:tc>
      </w:tr>
      <w:tr w:rsidR="00C31A19" w:rsidRPr="00BE3AAE" w:rsidTr="00D74088">
        <w:tblPrEx>
          <w:tblBorders>
            <w:insideH w:val="single" w:sz="4" w:space="0" w:color="000080"/>
          </w:tblBorders>
        </w:tblPrEx>
        <w:trPr>
          <w:gridAfter w:val="1"/>
          <w:wAfter w:w="2024" w:type="pct"/>
          <w:trHeight w:hRule="exact" w:val="397"/>
        </w:trPr>
        <w:tc>
          <w:tcPr>
            <w:tcW w:w="1419" w:type="pct"/>
            <w:gridSpan w:val="4"/>
            <w:tcBorders>
              <w:left w:val="nil"/>
              <w:bottom w:val="single" w:sz="4" w:space="0" w:color="000080"/>
              <w:right w:val="nil"/>
            </w:tcBorders>
            <w:shd w:val="clear" w:color="auto" w:fill="auto"/>
          </w:tcPr>
          <w:p w:rsidR="00C31A19" w:rsidRPr="00BE3AAE" w:rsidRDefault="00C31A19" w:rsidP="005B5C3C">
            <w:r w:rsidRPr="00BE3AAE">
              <w:t xml:space="preserve">Exclusions </w:t>
            </w:r>
          </w:p>
        </w:tc>
        <w:tc>
          <w:tcPr>
            <w:tcW w:w="517" w:type="pct"/>
            <w:gridSpan w:val="3"/>
            <w:tcBorders>
              <w:left w:val="nil"/>
              <w:bottom w:val="single" w:sz="4" w:space="0" w:color="000080"/>
              <w:right w:val="nil"/>
            </w:tcBorders>
            <w:shd w:val="clear" w:color="auto" w:fill="auto"/>
          </w:tcPr>
          <w:p w:rsidR="00C31A19" w:rsidRPr="00BE3AAE" w:rsidRDefault="00C31A19" w:rsidP="00A34B57">
            <w:pPr>
              <w:jc w:val="right"/>
            </w:pPr>
            <w:r>
              <w:rPr>
                <w:noProof/>
              </w:rPr>
              <w:t>0</w:t>
            </w:r>
          </w:p>
        </w:tc>
        <w:tc>
          <w:tcPr>
            <w:tcW w:w="516" w:type="pct"/>
            <w:gridSpan w:val="2"/>
            <w:tcBorders>
              <w:left w:val="nil"/>
              <w:bottom w:val="single" w:sz="4" w:space="0" w:color="000080"/>
              <w:right w:val="nil"/>
            </w:tcBorders>
          </w:tcPr>
          <w:p w:rsidR="00C31A19" w:rsidRPr="00BE3AAE" w:rsidRDefault="00C31A19" w:rsidP="00A34B57">
            <w:pPr>
              <w:jc w:val="right"/>
            </w:pPr>
            <w:r>
              <w:rPr>
                <w:noProof/>
              </w:rPr>
              <w:t>0</w:t>
            </w:r>
          </w:p>
        </w:tc>
        <w:tc>
          <w:tcPr>
            <w:tcW w:w="524" w:type="pct"/>
            <w:gridSpan w:val="2"/>
            <w:tcBorders>
              <w:left w:val="nil"/>
              <w:bottom w:val="single" w:sz="4" w:space="0" w:color="000080"/>
              <w:right w:val="nil"/>
            </w:tcBorders>
          </w:tcPr>
          <w:p w:rsidR="00C31A19" w:rsidRPr="00BE3AAE" w:rsidRDefault="00C31A19" w:rsidP="00B150BC">
            <w:pPr>
              <w:jc w:val="right"/>
            </w:pPr>
            <w:r>
              <w:rPr>
                <w:noProof/>
              </w:rPr>
              <w:t>0</w:t>
            </w:r>
          </w:p>
        </w:tc>
      </w:tr>
      <w:tr w:rsidR="00C31A19"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bottom w:val="single" w:sz="4" w:space="0" w:color="000080"/>
              <w:right w:val="nil"/>
            </w:tcBorders>
            <w:shd w:val="clear" w:color="auto" w:fill="auto"/>
          </w:tcPr>
          <w:p w:rsidR="00C31A19" w:rsidRPr="00BE3AAE" w:rsidRDefault="00C31A19" w:rsidP="005B5C3C">
            <w:r w:rsidRPr="00BE3AAE">
              <w:t xml:space="preserve">Cancellations of Enrolment </w:t>
            </w:r>
          </w:p>
        </w:tc>
        <w:tc>
          <w:tcPr>
            <w:tcW w:w="517" w:type="pct"/>
            <w:gridSpan w:val="3"/>
            <w:tcBorders>
              <w:top w:val="single" w:sz="4" w:space="0" w:color="000080"/>
              <w:left w:val="nil"/>
              <w:bottom w:val="single" w:sz="4" w:space="0" w:color="000080"/>
              <w:right w:val="nil"/>
            </w:tcBorders>
            <w:shd w:val="clear" w:color="auto" w:fill="auto"/>
          </w:tcPr>
          <w:p w:rsidR="00C31A19" w:rsidRPr="00BE3AAE" w:rsidRDefault="00C31A19" w:rsidP="00A34B57">
            <w:pPr>
              <w:jc w:val="right"/>
            </w:pPr>
            <w:r>
              <w:rPr>
                <w:noProof/>
              </w:rPr>
              <w:t>0</w:t>
            </w:r>
          </w:p>
        </w:tc>
        <w:tc>
          <w:tcPr>
            <w:tcW w:w="516" w:type="pct"/>
            <w:gridSpan w:val="2"/>
            <w:tcBorders>
              <w:top w:val="single" w:sz="4" w:space="0" w:color="000080"/>
              <w:left w:val="nil"/>
              <w:bottom w:val="single" w:sz="4" w:space="0" w:color="000080"/>
              <w:right w:val="nil"/>
            </w:tcBorders>
          </w:tcPr>
          <w:p w:rsidR="00C31A19" w:rsidRPr="00BE3AAE" w:rsidRDefault="00C31A19" w:rsidP="00A34B57">
            <w:pPr>
              <w:jc w:val="right"/>
            </w:pPr>
            <w:r>
              <w:rPr>
                <w:noProof/>
              </w:rPr>
              <w:t>0</w:t>
            </w:r>
          </w:p>
        </w:tc>
        <w:tc>
          <w:tcPr>
            <w:tcW w:w="524" w:type="pct"/>
            <w:gridSpan w:val="2"/>
            <w:tcBorders>
              <w:top w:val="single" w:sz="4" w:space="0" w:color="000080"/>
              <w:left w:val="nil"/>
              <w:bottom w:val="single" w:sz="4" w:space="0" w:color="000080"/>
              <w:right w:val="nil"/>
            </w:tcBorders>
          </w:tcPr>
          <w:p w:rsidR="00C31A19" w:rsidRPr="00BE3AAE" w:rsidRDefault="00C31A19" w:rsidP="00B150BC">
            <w:pPr>
              <w:jc w:val="right"/>
            </w:pPr>
            <w:r>
              <w:rPr>
                <w:noProof/>
              </w:rPr>
              <w:t>0</w:t>
            </w:r>
          </w:p>
        </w:tc>
      </w:tr>
    </w:tbl>
    <w:p w:rsidR="00C31A19" w:rsidRDefault="00C31A19" w:rsidP="00F20154"/>
    <w:p w:rsidR="005D17FC" w:rsidRDefault="00CD0EA7" w:rsidP="00F20154">
      <w:pPr>
        <w:rPr>
          <w:sz w:val="18"/>
          <w:szCs w:val="18"/>
        </w:rPr>
      </w:pPr>
      <w:r w:rsidRPr="00622969">
        <w:rPr>
          <w:sz w:val="18"/>
          <w:szCs w:val="18"/>
        </w:rPr>
        <w:t xml:space="preserve">The Responsible Behaviour Plan for Students clearly outlines expectations for all students.  Teachers are proactive in ensuring positive behaviour </w:t>
      </w:r>
      <w:r w:rsidR="005D17FC">
        <w:rPr>
          <w:sz w:val="18"/>
          <w:szCs w:val="18"/>
        </w:rPr>
        <w:t>by modelling</w:t>
      </w:r>
      <w:r w:rsidR="00622969">
        <w:rPr>
          <w:sz w:val="18"/>
          <w:szCs w:val="18"/>
        </w:rPr>
        <w:t xml:space="preserve"> appropriate behaviour and </w:t>
      </w:r>
      <w:r w:rsidR="005D17FC">
        <w:rPr>
          <w:sz w:val="18"/>
          <w:szCs w:val="18"/>
        </w:rPr>
        <w:t>teaching students problem-solving skills.</w:t>
      </w:r>
      <w:r w:rsidR="00622969">
        <w:rPr>
          <w:sz w:val="18"/>
          <w:szCs w:val="18"/>
        </w:rPr>
        <w:t xml:space="preserve"> </w:t>
      </w:r>
    </w:p>
    <w:p w:rsidR="005D17FC" w:rsidRDefault="005D17FC" w:rsidP="00F20154">
      <w:pPr>
        <w:rPr>
          <w:sz w:val="18"/>
          <w:szCs w:val="18"/>
        </w:rPr>
      </w:pPr>
    </w:p>
    <w:p w:rsidR="00CD0EA7" w:rsidRPr="00622969" w:rsidRDefault="00622969" w:rsidP="00F20154">
      <w:pPr>
        <w:rPr>
          <w:sz w:val="18"/>
          <w:szCs w:val="18"/>
        </w:rPr>
      </w:pPr>
      <w:r>
        <w:rPr>
          <w:sz w:val="18"/>
          <w:szCs w:val="18"/>
        </w:rPr>
        <w:t>.</w:t>
      </w:r>
      <w:r w:rsidRPr="00622969">
        <w:rPr>
          <w:sz w:val="18"/>
          <w:szCs w:val="18"/>
        </w:rPr>
        <w:t>Students have a wide range of activities in which to engage</w:t>
      </w:r>
      <w:r w:rsidR="005D17FC">
        <w:rPr>
          <w:sz w:val="18"/>
          <w:szCs w:val="18"/>
        </w:rPr>
        <w:t xml:space="preserve"> during playtime, including </w:t>
      </w:r>
      <w:r w:rsidR="005D17FC" w:rsidRPr="00622969">
        <w:rPr>
          <w:sz w:val="18"/>
          <w:szCs w:val="18"/>
        </w:rPr>
        <w:t xml:space="preserve"> </w:t>
      </w:r>
      <w:r w:rsidR="005D17FC">
        <w:rPr>
          <w:sz w:val="18"/>
          <w:szCs w:val="18"/>
        </w:rPr>
        <w:t>t</w:t>
      </w:r>
      <w:r w:rsidRPr="00622969">
        <w:rPr>
          <w:sz w:val="18"/>
          <w:szCs w:val="18"/>
        </w:rPr>
        <w:t>he provision of lunchtime sporting activities, adventure playgrounds</w:t>
      </w:r>
      <w:r w:rsidR="005D17FC">
        <w:rPr>
          <w:sz w:val="18"/>
          <w:szCs w:val="18"/>
        </w:rPr>
        <w:t>,</w:t>
      </w:r>
      <w:r w:rsidRPr="00622969">
        <w:rPr>
          <w:sz w:val="18"/>
          <w:szCs w:val="18"/>
        </w:rPr>
        <w:t xml:space="preserve"> The SMART (library, </w:t>
      </w:r>
      <w:r w:rsidR="005D17FC">
        <w:rPr>
          <w:sz w:val="18"/>
          <w:szCs w:val="18"/>
        </w:rPr>
        <w:t>Green Room, Computer Lab) Lego Club</w:t>
      </w:r>
      <w:r w:rsidR="005A7D53">
        <w:rPr>
          <w:sz w:val="18"/>
          <w:szCs w:val="18"/>
        </w:rPr>
        <w:t>.</w:t>
      </w:r>
    </w:p>
    <w:tbl>
      <w:tblPr>
        <w:tblW w:w="5000" w:type="pct"/>
        <w:tblBorders>
          <w:bottom w:val="single" w:sz="4" w:space="0" w:color="000080"/>
          <w:insideH w:val="single" w:sz="4" w:space="0" w:color="000080"/>
          <w:insideV w:val="single" w:sz="4" w:space="0" w:color="000080"/>
        </w:tblBorders>
        <w:tblLook w:val="01E0" w:firstRow="1" w:lastRow="1" w:firstColumn="1" w:lastColumn="1" w:noHBand="0" w:noVBand="0"/>
      </w:tblPr>
      <w:tblGrid>
        <w:gridCol w:w="9639"/>
      </w:tblGrid>
      <w:tr w:rsidR="00C31A19" w:rsidRPr="00BE3AAE" w:rsidTr="00DD6E9D">
        <w:tc>
          <w:tcPr>
            <w:tcW w:w="5000" w:type="pct"/>
            <w:tcBorders>
              <w:top w:val="nil"/>
              <w:bottom w:val="nil"/>
            </w:tcBorders>
            <w:shd w:val="clear" w:color="auto" w:fill="EAF1DD"/>
          </w:tcPr>
          <w:p w:rsidR="00C31A19" w:rsidRPr="00BE3AAE" w:rsidRDefault="00C05905" w:rsidP="00686A8A">
            <w:pPr>
              <w:pStyle w:val="Heading2"/>
            </w:pPr>
            <w:r>
              <w:br w:type="page"/>
              <w:t>Curriculum offeri</w:t>
            </w:r>
            <w:r w:rsidRPr="00BE3AAE">
              <w:t>ngs</w:t>
            </w:r>
          </w:p>
        </w:tc>
      </w:tr>
      <w:tr w:rsidR="00C31A19" w:rsidRPr="00BE3AAE" w:rsidTr="00DD6E9D">
        <w:tc>
          <w:tcPr>
            <w:tcW w:w="5000" w:type="pct"/>
            <w:tcBorders>
              <w:top w:val="nil"/>
              <w:bottom w:val="nil"/>
            </w:tcBorders>
          </w:tcPr>
          <w:p w:rsidR="00C31A19" w:rsidRDefault="00C31A19" w:rsidP="00686A8A">
            <w:pPr>
              <w:pStyle w:val="Heading3"/>
              <w:rPr>
                <w:rStyle w:val="HiddenTextCharChar"/>
                <w:rFonts w:ascii="Arial" w:hAnsi="Arial"/>
                <w:b w:val="0"/>
              </w:rPr>
            </w:pPr>
            <w:r w:rsidRPr="00BE3AAE">
              <w:t xml:space="preserve">Our distinctive curriculum </w:t>
            </w:r>
            <w:r w:rsidR="004841F7">
              <w:t>offerings</w:t>
            </w:r>
          </w:p>
          <w:tbl>
            <w:tblPr>
              <w:tblW w:w="5000" w:type="pct"/>
              <w:tblBorders>
                <w:bottom w:val="single" w:sz="4" w:space="0" w:color="000080"/>
                <w:insideH w:val="single" w:sz="4" w:space="0" w:color="000080"/>
                <w:insideV w:val="single" w:sz="4" w:space="0" w:color="000080"/>
              </w:tblBorders>
              <w:tblLook w:val="01E0" w:firstRow="1" w:lastRow="1" w:firstColumn="1" w:lastColumn="1" w:noHBand="0" w:noVBand="0"/>
            </w:tblPr>
            <w:tblGrid>
              <w:gridCol w:w="9423"/>
            </w:tblGrid>
            <w:tr w:rsidR="004841F7" w:rsidRPr="000C20D2" w:rsidTr="004841F7">
              <w:tc>
                <w:tcPr>
                  <w:tcW w:w="5000" w:type="pct"/>
                  <w:tcBorders>
                    <w:top w:val="nil"/>
                  </w:tcBorders>
                </w:tcPr>
                <w:p w:rsidR="004841F7" w:rsidRPr="0017046C" w:rsidRDefault="004841F7" w:rsidP="004841F7">
                  <w:pPr>
                    <w:keepNext w:val="0"/>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A diverse range of curriculum offerings are available to students at Lakes Creek State School.  Designed to recognize each child’s learning style  and maximize their learning outcomes these offerings include:</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Dedicated Literacy and Numeracy Blocks across the school</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 xml:space="preserve">Membership  of  Earth Smart Schools (promoting sustainability) </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 xml:space="preserve">Participation and  membership of the Solar Schools program – photovoltaic cells are mounted on B Block’s roof to harness solar energy </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Active membership of the Indigenous Coalition of Schools</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Indigenous Focus School</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Weekly Music and Physical Education lessons</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 xml:space="preserve">Multi-age classes </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 xml:space="preserve"> (SMART – Students Moving Ahead in Reading and Technology) which houses the Library collections, Dedicated Computer Lab and Interactive White Boards.  Participation in on-line learning opportunities, use of the Green Room facilities</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The Regional English as a</w:t>
                  </w:r>
                  <w:r>
                    <w:rPr>
                      <w:rFonts w:eastAsia="SimSun"/>
                      <w:color w:val="auto"/>
                      <w:lang w:eastAsia="zh-CN"/>
                    </w:rPr>
                    <w:t>n</w:t>
                  </w:r>
                  <w:r w:rsidRPr="0017046C">
                    <w:rPr>
                      <w:rFonts w:eastAsia="SimSun"/>
                      <w:color w:val="auto"/>
                      <w:lang w:eastAsia="zh-CN"/>
                    </w:rPr>
                    <w:t xml:space="preserve"> </w:t>
                  </w:r>
                  <w:r>
                    <w:rPr>
                      <w:rFonts w:eastAsia="SimSun"/>
                      <w:color w:val="auto"/>
                      <w:lang w:eastAsia="zh-CN"/>
                    </w:rPr>
                    <w:t>Additional</w:t>
                  </w:r>
                  <w:r w:rsidR="00C05905">
                    <w:rPr>
                      <w:rFonts w:eastAsia="SimSun"/>
                      <w:color w:val="auto"/>
                      <w:lang w:eastAsia="zh-CN"/>
                    </w:rPr>
                    <w:t xml:space="preserve"> Language</w:t>
                  </w:r>
                  <w:r>
                    <w:rPr>
                      <w:rFonts w:eastAsia="SimSun"/>
                      <w:color w:val="auto"/>
                      <w:lang w:eastAsia="zh-CN"/>
                    </w:rPr>
                    <w:t xml:space="preserve"> Dialect</w:t>
                  </w:r>
                  <w:r w:rsidRPr="0017046C">
                    <w:rPr>
                      <w:rFonts w:eastAsia="SimSun"/>
                      <w:color w:val="auto"/>
                      <w:lang w:eastAsia="zh-CN"/>
                    </w:rPr>
                    <w:t xml:space="preserve"> Hub is based at Lake</w:t>
                  </w:r>
                  <w:r>
                    <w:rPr>
                      <w:rFonts w:eastAsia="SimSun"/>
                      <w:color w:val="auto"/>
                      <w:lang w:eastAsia="zh-CN"/>
                    </w:rPr>
                    <w:t xml:space="preserve">s Creek and houses the Regional </w:t>
                  </w:r>
                  <w:r w:rsidRPr="0017046C">
                    <w:rPr>
                      <w:rFonts w:eastAsia="SimSun"/>
                      <w:color w:val="auto"/>
                      <w:lang w:eastAsia="zh-CN"/>
                    </w:rPr>
                    <w:t xml:space="preserve"> Resource Collection</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Behaviour  Programs – Extended Learning Room</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Intervention Programs – to assist students in reaching their full potential</w:t>
                  </w:r>
                </w:p>
                <w:p w:rsidR="004841F7" w:rsidRPr="0017046C" w:rsidRDefault="00CA3D39"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Pr>
                      <w:rFonts w:eastAsia="SimSun"/>
                      <w:color w:val="auto"/>
                      <w:lang w:eastAsia="zh-CN"/>
                    </w:rPr>
                    <w:t xml:space="preserve">English as an Additional Language </w:t>
                  </w:r>
                  <w:r w:rsidR="006E2FF3">
                    <w:rPr>
                      <w:rFonts w:eastAsia="SimSun"/>
                      <w:color w:val="auto"/>
                      <w:lang w:eastAsia="zh-CN"/>
                    </w:rPr>
                    <w:t>Dialect</w:t>
                  </w:r>
                  <w:r w:rsidR="004841F7" w:rsidRPr="0017046C">
                    <w:rPr>
                      <w:rFonts w:eastAsia="SimSun"/>
                      <w:color w:val="auto"/>
                      <w:lang w:eastAsia="zh-CN"/>
                    </w:rPr>
                    <w:t>- Vietnamese</w:t>
                  </w:r>
                  <w:r w:rsidR="00C05905">
                    <w:rPr>
                      <w:rFonts w:eastAsia="SimSun"/>
                      <w:color w:val="auto"/>
                      <w:lang w:eastAsia="zh-CN"/>
                    </w:rPr>
                    <w:t>, Brazilian</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Sporting Programs, including both school-based and Interschool</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A Leadership Program for aspiring leaders in Years 5, 6 and 7 – Junior and Senior Badge Programs and attendance at Leadership Programs.  Attendance at Leadership Day for all school leaders</w:t>
                  </w:r>
                </w:p>
                <w:p w:rsidR="004841F7" w:rsidRPr="0017046C"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eastAsia="SimSun"/>
                      <w:color w:val="auto"/>
                      <w:lang w:eastAsia="zh-CN"/>
                    </w:rPr>
                  </w:pPr>
                  <w:r w:rsidRPr="0017046C">
                    <w:rPr>
                      <w:rFonts w:eastAsia="SimSun"/>
                      <w:color w:val="auto"/>
                      <w:lang w:eastAsia="zh-CN"/>
                    </w:rPr>
                    <w:t>Languages Other Than English LOTE – Japanese</w:t>
                  </w:r>
                </w:p>
                <w:p w:rsidR="004841F7" w:rsidRPr="000C20D2" w:rsidRDefault="004841F7" w:rsidP="00DD6E9D">
                  <w:pPr>
                    <w:keepNext w:val="0"/>
                    <w:numPr>
                      <w:ilvl w:val="0"/>
                      <w:numId w:val="7"/>
                    </w:numPr>
                    <w:tabs>
                      <w:tab w:val="clear" w:pos="4320"/>
                      <w:tab w:val="clear" w:pos="8640"/>
                    </w:tabs>
                    <w:spacing w:before="0" w:after="140" w:line="276" w:lineRule="auto"/>
                    <w:ind w:left="1434" w:right="0" w:hanging="357"/>
                    <w:jc w:val="both"/>
                    <w:outlineLvl w:val="9"/>
                    <w:rPr>
                      <w:rFonts w:ascii="Calibri" w:eastAsia="SimSun" w:hAnsi="Calibri" w:cs="Calibri"/>
                      <w:color w:val="auto"/>
                      <w:lang w:eastAsia="zh-CN"/>
                    </w:rPr>
                  </w:pPr>
                  <w:r w:rsidRPr="0017046C">
                    <w:rPr>
                      <w:rFonts w:eastAsia="SimSun"/>
                      <w:color w:val="auto"/>
                      <w:lang w:eastAsia="zh-CN"/>
                    </w:rPr>
                    <w:t>Participation in Extended Learning Programs at feeder high schools</w:t>
                  </w:r>
                </w:p>
              </w:tc>
            </w:tr>
            <w:tr w:rsidR="004841F7" w:rsidRPr="0017046C" w:rsidTr="004841F7">
              <w:tc>
                <w:tcPr>
                  <w:tcW w:w="5000" w:type="pct"/>
                  <w:tcBorders>
                    <w:top w:val="single" w:sz="4" w:space="0" w:color="000080"/>
                  </w:tcBorders>
                </w:tcPr>
                <w:p w:rsidR="004841F7" w:rsidRPr="0017046C" w:rsidRDefault="004841F7" w:rsidP="00686A8A">
                  <w:pPr>
                    <w:pStyle w:val="Heading3"/>
                  </w:pPr>
                  <w:r w:rsidRPr="0017046C">
                    <w:t xml:space="preserve">Extra curricula activities </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 xml:space="preserve">Camps and Excursions – A program for students in Years 4 to 7 </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Instrumental Music (strings)</w:t>
                  </w:r>
                </w:p>
                <w:p w:rsidR="004841F7"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School-based Playgroup – held every Friday morning</w:t>
                  </w:r>
                </w:p>
                <w:p w:rsidR="006E2FF3" w:rsidRPr="0017046C" w:rsidRDefault="006E2FF3"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Pr>
                      <w:rFonts w:eastAsia="SimSun"/>
                      <w:color w:val="auto"/>
                      <w:lang w:eastAsia="zh-CN"/>
                    </w:rPr>
                    <w:t>Under 8’s day celebration</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 xml:space="preserve">Extension Literacy Group </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 xml:space="preserve">Celebration of the Indigenous Culture </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Celebration and participation in the ANZAC Day Services and city march</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r w:rsidRPr="0017046C">
                    <w:rPr>
                      <w:rFonts w:eastAsia="SimSun"/>
                      <w:color w:val="auto"/>
                      <w:lang w:eastAsia="zh-CN"/>
                    </w:rPr>
                    <w:t>Gifted students are catered for with a school based extension  program and differentiated classroom programs</w:t>
                  </w:r>
                </w:p>
                <w:p w:rsidR="004841F7" w:rsidRPr="0017046C" w:rsidRDefault="004841F7" w:rsidP="004841F7">
                  <w:pPr>
                    <w:keepNext w:val="0"/>
                    <w:numPr>
                      <w:ilvl w:val="0"/>
                      <w:numId w:val="8"/>
                    </w:numPr>
                    <w:tabs>
                      <w:tab w:val="clear" w:pos="4320"/>
                      <w:tab w:val="clear" w:pos="8640"/>
                    </w:tabs>
                    <w:spacing w:before="0" w:after="200" w:line="276" w:lineRule="auto"/>
                    <w:ind w:right="0"/>
                    <w:jc w:val="both"/>
                    <w:outlineLvl w:val="9"/>
                    <w:rPr>
                      <w:rFonts w:eastAsia="SimSun"/>
                      <w:color w:val="auto"/>
                      <w:lang w:eastAsia="zh-CN"/>
                    </w:rPr>
                  </w:pPr>
                  <w:proofErr w:type="spellStart"/>
                  <w:r w:rsidRPr="0017046C">
                    <w:rPr>
                      <w:rFonts w:eastAsia="SimSun"/>
                      <w:color w:val="auto"/>
                      <w:lang w:eastAsia="zh-CN"/>
                    </w:rPr>
                    <w:t>Opti</w:t>
                  </w:r>
                  <w:proofErr w:type="spellEnd"/>
                  <w:r w:rsidRPr="0017046C">
                    <w:rPr>
                      <w:rFonts w:eastAsia="SimSun"/>
                      <w:color w:val="auto"/>
                      <w:lang w:eastAsia="zh-CN"/>
                    </w:rPr>
                    <w:t xml:space="preserve">-Minds participation </w:t>
                  </w:r>
                </w:p>
              </w:tc>
            </w:tr>
          </w:tbl>
          <w:p w:rsidR="00C31A19" w:rsidRPr="00BE3AAE" w:rsidRDefault="00C31A19" w:rsidP="00DD6E9D">
            <w:pPr>
              <w:rPr>
                <w:lang w:val="en-US"/>
              </w:rPr>
            </w:pPr>
            <w:r>
              <w:rPr>
                <w:noProof/>
              </w:rPr>
              <w:t xml:space="preserve"> </w:t>
            </w:r>
          </w:p>
        </w:tc>
      </w:tr>
      <w:tr w:rsidR="00C31A19" w:rsidRPr="00BE3AAE" w:rsidTr="00DD6E9D">
        <w:tc>
          <w:tcPr>
            <w:tcW w:w="5000" w:type="pct"/>
            <w:tcBorders>
              <w:top w:val="nil"/>
            </w:tcBorders>
          </w:tcPr>
          <w:p w:rsidR="002B05E5" w:rsidRPr="006E2FF3" w:rsidRDefault="00C31A19" w:rsidP="00686A8A">
            <w:pPr>
              <w:pStyle w:val="Heading3"/>
            </w:pPr>
            <w:r w:rsidRPr="00BE3AAE">
              <w:t>How Information and Communication Technologies are used to assist learnin</w:t>
            </w:r>
            <w:r w:rsidR="002B05E5">
              <w:t>g</w:t>
            </w:r>
          </w:p>
          <w:p w:rsidR="002B05E5" w:rsidRPr="00686A8A" w:rsidRDefault="002B05E5" w:rsidP="002B05E5">
            <w:pPr>
              <w:keepNext w:val="0"/>
              <w:tabs>
                <w:tab w:val="clear" w:pos="4320"/>
                <w:tab w:val="clear" w:pos="8640"/>
              </w:tabs>
              <w:spacing w:before="0" w:after="200" w:line="276" w:lineRule="auto"/>
              <w:ind w:right="0"/>
              <w:jc w:val="both"/>
              <w:outlineLvl w:val="9"/>
              <w:rPr>
                <w:rFonts w:eastAsia="SimSun"/>
                <w:color w:val="auto"/>
                <w:sz w:val="18"/>
                <w:szCs w:val="18"/>
                <w:lang w:eastAsia="zh-CN"/>
              </w:rPr>
            </w:pPr>
            <w:r w:rsidRPr="00686A8A">
              <w:rPr>
                <w:rFonts w:eastAsia="SimSun"/>
                <w:color w:val="auto"/>
                <w:sz w:val="18"/>
                <w:szCs w:val="18"/>
                <w:lang w:eastAsia="zh-CN"/>
              </w:rPr>
              <w:t>The use of digital pedagogies including computers, Interactive White Boards, and other ICT devices is embedded across the curriculum at Lakes Creek.  Every day in every classroom, students use digital technology in their learning as a matter of course and they have an understanding of the benefits of this resource, for example – students use IWB’s as a learning tool, completing activities, recording their morning messages, engaging in Ed Studios as a whole class, using the green room to edit animation projects for classroom assessment, whole-class and small groups lessons on reading to name but a few.  Students also use digital cameras, Flip cameras and video cameras to record class and sporting activities.</w:t>
            </w:r>
          </w:p>
          <w:p w:rsidR="002B05E5" w:rsidRPr="00686A8A" w:rsidRDefault="002B05E5" w:rsidP="002B05E5">
            <w:pPr>
              <w:keepNext w:val="0"/>
              <w:tabs>
                <w:tab w:val="clear" w:pos="4320"/>
                <w:tab w:val="clear" w:pos="8640"/>
              </w:tabs>
              <w:spacing w:before="0" w:after="200" w:line="276" w:lineRule="auto"/>
              <w:ind w:right="0"/>
              <w:jc w:val="both"/>
              <w:outlineLvl w:val="9"/>
              <w:rPr>
                <w:rFonts w:eastAsia="SimSun"/>
                <w:color w:val="auto"/>
                <w:sz w:val="18"/>
                <w:szCs w:val="18"/>
                <w:lang w:eastAsia="zh-CN"/>
              </w:rPr>
            </w:pPr>
            <w:r w:rsidRPr="00686A8A">
              <w:rPr>
                <w:rFonts w:eastAsia="SimSun"/>
                <w:color w:val="auto"/>
                <w:sz w:val="18"/>
                <w:szCs w:val="18"/>
                <w:lang w:eastAsia="zh-CN"/>
              </w:rPr>
              <w:t>Students also participate in Project 600, designed to move Year 5 students to the next level in literacy.</w:t>
            </w:r>
          </w:p>
          <w:p w:rsidR="002B05E5" w:rsidRPr="00686A8A" w:rsidRDefault="002B05E5" w:rsidP="002B05E5">
            <w:pPr>
              <w:keepNext w:val="0"/>
              <w:tabs>
                <w:tab w:val="clear" w:pos="4320"/>
                <w:tab w:val="clear" w:pos="8640"/>
              </w:tabs>
              <w:spacing w:before="0" w:after="200" w:line="276" w:lineRule="auto"/>
              <w:ind w:right="0"/>
              <w:jc w:val="both"/>
              <w:outlineLvl w:val="9"/>
              <w:rPr>
                <w:rFonts w:eastAsia="SimSun"/>
                <w:color w:val="auto"/>
                <w:sz w:val="18"/>
                <w:szCs w:val="18"/>
                <w:lang w:eastAsia="zh-CN"/>
              </w:rPr>
            </w:pPr>
            <w:r w:rsidRPr="00686A8A">
              <w:rPr>
                <w:rFonts w:eastAsia="SimSun"/>
                <w:color w:val="auto"/>
                <w:sz w:val="18"/>
                <w:szCs w:val="18"/>
                <w:lang w:eastAsia="zh-CN"/>
              </w:rPr>
              <w:t>At Lakes Creek:</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All classrooms are connected to the internet and have a laser printer per teaching block</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Teachers in all classrooms use IWB’s as effective teaching and learning tools</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The SMART houses the Computer Lab</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The SMART and Staff Rooms have wireless connectivity</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The SMART is the home of the Green Room for animation and editing projects</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 xml:space="preserve">Other portable devices support teachers in their curriculum delivery </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r w:rsidRPr="00686A8A">
              <w:rPr>
                <w:rFonts w:eastAsia="SimSun"/>
                <w:color w:val="auto"/>
                <w:sz w:val="18"/>
                <w:szCs w:val="18"/>
                <w:lang w:eastAsia="zh-CN"/>
              </w:rPr>
              <w:t>Teachers and their classes regularly access Ed Studios and The Learning Place</w:t>
            </w:r>
          </w:p>
          <w:p w:rsidR="002B05E5" w:rsidRPr="00686A8A" w:rsidRDefault="002B05E5" w:rsidP="002B05E5">
            <w:pPr>
              <w:keepNext w:val="0"/>
              <w:numPr>
                <w:ilvl w:val="0"/>
                <w:numId w:val="9"/>
              </w:numPr>
              <w:tabs>
                <w:tab w:val="clear" w:pos="4320"/>
                <w:tab w:val="clear" w:pos="8640"/>
              </w:tabs>
              <w:spacing w:before="0" w:after="200" w:line="276" w:lineRule="auto"/>
              <w:ind w:left="1418" w:right="0" w:hanging="425"/>
              <w:jc w:val="both"/>
              <w:outlineLvl w:val="9"/>
              <w:rPr>
                <w:rFonts w:eastAsia="SimSun"/>
                <w:color w:val="auto"/>
                <w:sz w:val="18"/>
                <w:szCs w:val="18"/>
                <w:lang w:eastAsia="zh-CN"/>
              </w:rPr>
            </w:pPr>
            <w:proofErr w:type="gramStart"/>
            <w:r w:rsidRPr="00686A8A">
              <w:rPr>
                <w:rFonts w:eastAsia="SimSun"/>
                <w:color w:val="auto"/>
                <w:sz w:val="18"/>
                <w:szCs w:val="18"/>
                <w:lang w:eastAsia="zh-CN"/>
              </w:rPr>
              <w:t>iPads</w:t>
            </w:r>
            <w:proofErr w:type="gramEnd"/>
            <w:r w:rsidRPr="00686A8A">
              <w:rPr>
                <w:rFonts w:eastAsia="SimSun"/>
                <w:color w:val="auto"/>
                <w:sz w:val="18"/>
                <w:szCs w:val="18"/>
                <w:lang w:eastAsia="zh-CN"/>
              </w:rPr>
              <w:t xml:space="preserve"> are also used for  small group learning and students with learning difficulties and or disabilities.</w:t>
            </w:r>
          </w:p>
          <w:p w:rsidR="00C31A19" w:rsidRPr="00BE3AAE" w:rsidRDefault="00C31A19" w:rsidP="00686A8A">
            <w:pPr>
              <w:pStyle w:val="Heading3"/>
              <w:rPr>
                <w:lang w:val="en-US"/>
              </w:rPr>
            </w:pPr>
            <w:r>
              <w:rPr>
                <w:noProof/>
              </w:rPr>
              <w:t xml:space="preserve">    </w:t>
            </w:r>
          </w:p>
        </w:tc>
      </w:tr>
    </w:tbl>
    <w:p w:rsidR="00C31A19" w:rsidRDefault="00C31A19" w:rsidP="00E52D50"/>
    <w:p w:rsidR="00C11CDA" w:rsidRDefault="00C11CDA" w:rsidP="00E52D50"/>
    <w:p w:rsidR="00C11CDA" w:rsidRPr="00BE3AAE" w:rsidRDefault="00C11CDA" w:rsidP="00E52D50"/>
    <w:tbl>
      <w:tblPr>
        <w:tblW w:w="5000" w:type="pct"/>
        <w:tblLook w:val="01E0" w:firstRow="1" w:lastRow="1" w:firstColumn="1" w:lastColumn="1" w:noHBand="0" w:noVBand="0"/>
      </w:tblPr>
      <w:tblGrid>
        <w:gridCol w:w="9639"/>
      </w:tblGrid>
      <w:tr w:rsidR="00C31A19" w:rsidRPr="00BE3AAE" w:rsidTr="00054A3B">
        <w:tc>
          <w:tcPr>
            <w:tcW w:w="5000" w:type="pct"/>
            <w:shd w:val="clear" w:color="auto" w:fill="EAF1DD"/>
          </w:tcPr>
          <w:p w:rsidR="00791991" w:rsidRPr="00791991" w:rsidRDefault="00C31A19" w:rsidP="00686A8A">
            <w:pPr>
              <w:pStyle w:val="Heading2"/>
            </w:pPr>
            <w:r w:rsidRPr="00BE3AAE">
              <w:t>Social climate</w:t>
            </w:r>
          </w:p>
        </w:tc>
      </w:tr>
      <w:tr w:rsidR="00C31A19" w:rsidRPr="00BE3AAE" w:rsidTr="00E55AA2">
        <w:tc>
          <w:tcPr>
            <w:tcW w:w="5000" w:type="pct"/>
          </w:tcPr>
          <w:p w:rsidR="00C31A19" w:rsidRPr="00BE3AAE" w:rsidRDefault="00C31A19" w:rsidP="00787EF1">
            <w:pPr>
              <w:rPr>
                <w:lang w:val="en-US"/>
              </w:rPr>
            </w:pPr>
          </w:p>
        </w:tc>
      </w:tr>
    </w:tbl>
    <w:p w:rsidR="00C31A19" w:rsidRDefault="00791991">
      <w:pPr>
        <w:rPr>
          <w:sz w:val="18"/>
          <w:szCs w:val="18"/>
        </w:rPr>
      </w:pPr>
      <w:r w:rsidRPr="00791991">
        <w:rPr>
          <w:sz w:val="18"/>
          <w:szCs w:val="18"/>
        </w:rPr>
        <w:t>Lakes Creek State School is proud of</w:t>
      </w:r>
      <w:r>
        <w:rPr>
          <w:sz w:val="18"/>
          <w:szCs w:val="18"/>
        </w:rPr>
        <w:t xml:space="preserve"> its reputation for being a welcoming and supportive school.  Parents are invited and encouraged to be part of their child’s educational experience by visiting and participating in their child’s classroom and school events, </w:t>
      </w:r>
      <w:r w:rsidR="008D36CC">
        <w:rPr>
          <w:sz w:val="18"/>
          <w:szCs w:val="18"/>
        </w:rPr>
        <w:t xml:space="preserve">including parade, </w:t>
      </w:r>
      <w:r w:rsidR="00C05905">
        <w:rPr>
          <w:sz w:val="18"/>
          <w:szCs w:val="18"/>
        </w:rPr>
        <w:t>attending Playgroup and sporting events.</w:t>
      </w:r>
      <w:r>
        <w:rPr>
          <w:sz w:val="18"/>
          <w:szCs w:val="18"/>
        </w:rPr>
        <w:t xml:space="preserve">  Parents are welcomed and encouraged to </w:t>
      </w:r>
      <w:r w:rsidR="008D36CC">
        <w:rPr>
          <w:sz w:val="18"/>
          <w:szCs w:val="18"/>
        </w:rPr>
        <w:t>discuss their child’</w:t>
      </w:r>
      <w:r w:rsidR="00EF5CA6">
        <w:rPr>
          <w:sz w:val="18"/>
          <w:szCs w:val="18"/>
        </w:rPr>
        <w:t>s progress with their teacher o</w:t>
      </w:r>
      <w:r w:rsidR="008D36CC">
        <w:rPr>
          <w:sz w:val="18"/>
          <w:szCs w:val="18"/>
        </w:rPr>
        <w:t>n a regular basis.</w:t>
      </w:r>
    </w:p>
    <w:p w:rsidR="00C11CDA" w:rsidRDefault="00C11CDA">
      <w:pPr>
        <w:rPr>
          <w:sz w:val="18"/>
          <w:szCs w:val="18"/>
        </w:rPr>
      </w:pPr>
    </w:p>
    <w:p w:rsidR="00767855" w:rsidRDefault="00767855">
      <w:pPr>
        <w:rPr>
          <w:sz w:val="18"/>
          <w:szCs w:val="18"/>
        </w:rPr>
      </w:pPr>
    </w:p>
    <w:p w:rsidR="00767855" w:rsidRPr="00791991" w:rsidRDefault="00767855">
      <w:pPr>
        <w:rPr>
          <w:sz w:val="18"/>
          <w:szCs w:val="18"/>
        </w:rPr>
      </w:pPr>
    </w:p>
    <w:tbl>
      <w:tblPr>
        <w:tblW w:w="9855" w:type="dxa"/>
        <w:tblLayout w:type="fixed"/>
        <w:tblCellMar>
          <w:left w:w="0" w:type="dxa"/>
          <w:right w:w="0" w:type="dxa"/>
        </w:tblCellMar>
        <w:tblLook w:val="01E0" w:firstRow="1" w:lastRow="1" w:firstColumn="1" w:lastColumn="1" w:noHBand="0" w:noVBand="0"/>
      </w:tblPr>
      <w:tblGrid>
        <w:gridCol w:w="7621"/>
        <w:gridCol w:w="1134"/>
        <w:gridCol w:w="1100"/>
      </w:tblGrid>
      <w:tr w:rsidR="00C31A19" w:rsidRPr="00BE3AAE" w:rsidTr="00D6431F">
        <w:tc>
          <w:tcPr>
            <w:tcW w:w="8755" w:type="dxa"/>
            <w:gridSpan w:val="2"/>
            <w:shd w:val="clear" w:color="auto" w:fill="EAF1DD"/>
          </w:tcPr>
          <w:p w:rsidR="00C31A19" w:rsidRPr="00BE3AAE" w:rsidRDefault="00C31A19" w:rsidP="00686A8A">
            <w:pPr>
              <w:pStyle w:val="Heading2"/>
            </w:pPr>
            <w:r w:rsidRPr="00BE3AAE">
              <w:t>Parent, student and staff satisfaction with the school</w:t>
            </w:r>
          </w:p>
        </w:tc>
        <w:tc>
          <w:tcPr>
            <w:tcW w:w="1100" w:type="dxa"/>
            <w:shd w:val="clear" w:color="auto" w:fill="EAF1DD"/>
          </w:tcPr>
          <w:p w:rsidR="00C31A19" w:rsidRPr="00BE3AAE" w:rsidRDefault="00C31A19" w:rsidP="00686A8A">
            <w:pPr>
              <w:pStyle w:val="Heading2"/>
            </w:pPr>
          </w:p>
        </w:tc>
      </w:tr>
      <w:tr w:rsidR="00C31A19" w:rsidRPr="00BE3AAE" w:rsidTr="00D6431F">
        <w:trPr>
          <w:trHeight w:val="454"/>
        </w:trPr>
        <w:tc>
          <w:tcPr>
            <w:tcW w:w="8755" w:type="dxa"/>
            <w:gridSpan w:val="2"/>
          </w:tcPr>
          <w:p w:rsidR="00DD6E9D" w:rsidRDefault="00DD6E9D" w:rsidP="00DD6E9D">
            <w:pPr>
              <w:keepNext w:val="0"/>
              <w:tabs>
                <w:tab w:val="clear" w:pos="4320"/>
                <w:tab w:val="clear" w:pos="8640"/>
              </w:tabs>
              <w:spacing w:before="0" w:after="200" w:line="276" w:lineRule="auto"/>
              <w:ind w:right="0"/>
              <w:jc w:val="both"/>
              <w:outlineLvl w:val="9"/>
              <w:rPr>
                <w:rFonts w:eastAsia="SimSun"/>
                <w:lang w:eastAsia="zh-CN"/>
              </w:rPr>
            </w:pPr>
          </w:p>
          <w:p w:rsidR="00C31A19" w:rsidRPr="00C11CDA" w:rsidRDefault="00C05905" w:rsidP="00C11CDA">
            <w:pPr>
              <w:rPr>
                <w:sz w:val="18"/>
                <w:szCs w:val="18"/>
              </w:rPr>
            </w:pPr>
            <w:r w:rsidRPr="00C11CDA">
              <w:rPr>
                <w:sz w:val="18"/>
                <w:szCs w:val="18"/>
              </w:rPr>
              <w:t>The information below clearly demonstrates the</w:t>
            </w:r>
            <w:r w:rsidR="0003291D" w:rsidRPr="00C11CDA">
              <w:rPr>
                <w:sz w:val="18"/>
                <w:szCs w:val="18"/>
              </w:rPr>
              <w:t xml:space="preserve"> very h</w:t>
            </w:r>
            <w:r w:rsidR="00980A35" w:rsidRPr="00C11CDA">
              <w:rPr>
                <w:sz w:val="18"/>
                <w:szCs w:val="18"/>
              </w:rPr>
              <w:t>i</w:t>
            </w:r>
            <w:r w:rsidRPr="00C11CDA">
              <w:rPr>
                <w:sz w:val="18"/>
                <w:szCs w:val="18"/>
              </w:rPr>
              <w:t>gh level of satisfaction that parents h</w:t>
            </w:r>
            <w:r w:rsidR="007A6D69" w:rsidRPr="00C11CDA">
              <w:rPr>
                <w:sz w:val="18"/>
                <w:szCs w:val="18"/>
              </w:rPr>
              <w:t>ave with Lakes C</w:t>
            </w:r>
            <w:r w:rsidRPr="00C11CDA">
              <w:rPr>
                <w:sz w:val="18"/>
                <w:szCs w:val="18"/>
              </w:rPr>
              <w:t>reek State School.</w:t>
            </w:r>
            <w:r w:rsidR="00980A35" w:rsidRPr="00C11CDA">
              <w:rPr>
                <w:sz w:val="18"/>
                <w:szCs w:val="18"/>
              </w:rPr>
              <w:t xml:space="preserve">  Of the sixteen items on</w:t>
            </w:r>
            <w:r w:rsidR="007A6D69" w:rsidRPr="00C11CDA">
              <w:rPr>
                <w:sz w:val="18"/>
                <w:szCs w:val="18"/>
              </w:rPr>
              <w:t xml:space="preserve"> the </w:t>
            </w:r>
            <w:r w:rsidR="00527CD0" w:rsidRPr="00C11CDA">
              <w:rPr>
                <w:sz w:val="18"/>
                <w:szCs w:val="18"/>
              </w:rPr>
              <w:t xml:space="preserve">parent </w:t>
            </w:r>
            <w:r w:rsidR="007A6D69" w:rsidRPr="00C11CDA">
              <w:rPr>
                <w:sz w:val="18"/>
                <w:szCs w:val="18"/>
              </w:rPr>
              <w:t>survey, fourteen of those items are at 100%, whilst two are at 95%.  This is a considerable improvement from 2012, where eight areas were at 95% and demonstrates that the parent body is highly satisfied with the education that their child is receiving.</w:t>
            </w:r>
          </w:p>
          <w:p w:rsidR="007A6D69" w:rsidRPr="00C11CDA" w:rsidRDefault="00CC4D1E" w:rsidP="00C11CDA">
            <w:pPr>
              <w:rPr>
                <w:sz w:val="18"/>
                <w:szCs w:val="18"/>
              </w:rPr>
            </w:pPr>
            <w:r w:rsidRPr="00C11CDA">
              <w:rPr>
                <w:sz w:val="18"/>
                <w:szCs w:val="18"/>
              </w:rPr>
              <w:t>The staff at Lakes Creek State S</w:t>
            </w:r>
            <w:r w:rsidR="007A6D69" w:rsidRPr="00C11CDA">
              <w:rPr>
                <w:sz w:val="18"/>
                <w:szCs w:val="18"/>
              </w:rPr>
              <w:t>chool can be justifiably proud of the very high standard of teaching they deliver to eac</w:t>
            </w:r>
            <w:r w:rsidR="00527CD0" w:rsidRPr="00C11CDA">
              <w:rPr>
                <w:sz w:val="18"/>
                <w:szCs w:val="18"/>
              </w:rPr>
              <w:t>h and every child in our school.</w:t>
            </w:r>
          </w:p>
          <w:p w:rsidR="007A6D69" w:rsidRPr="00C11CDA" w:rsidRDefault="007A6D69" w:rsidP="00C11CDA">
            <w:pPr>
              <w:rPr>
                <w:sz w:val="18"/>
                <w:szCs w:val="18"/>
              </w:rPr>
            </w:pPr>
          </w:p>
          <w:p w:rsidR="00E5256E" w:rsidRPr="00C11CDA" w:rsidRDefault="007A6D69" w:rsidP="00C11CDA">
            <w:pPr>
              <w:rPr>
                <w:sz w:val="18"/>
                <w:szCs w:val="18"/>
              </w:rPr>
            </w:pPr>
            <w:r w:rsidRPr="00C11CDA">
              <w:rPr>
                <w:sz w:val="18"/>
                <w:szCs w:val="18"/>
              </w:rPr>
              <w:t xml:space="preserve">Students continue to be </w:t>
            </w:r>
            <w:r w:rsidR="00527CD0" w:rsidRPr="00C11CDA">
              <w:rPr>
                <w:sz w:val="18"/>
                <w:szCs w:val="18"/>
              </w:rPr>
              <w:t>very satisfied with their school also.  Of the thirteen survey questions for students</w:t>
            </w:r>
            <w:r w:rsidR="00E5256E" w:rsidRPr="00C11CDA">
              <w:rPr>
                <w:sz w:val="18"/>
                <w:szCs w:val="18"/>
              </w:rPr>
              <w:t>,</w:t>
            </w:r>
            <w:r w:rsidR="00527CD0" w:rsidRPr="00C11CDA">
              <w:rPr>
                <w:sz w:val="18"/>
                <w:szCs w:val="18"/>
              </w:rPr>
              <w:t xml:space="preserve"> </w:t>
            </w:r>
            <w:r w:rsidR="00E5256E" w:rsidRPr="00C11CDA">
              <w:rPr>
                <w:sz w:val="18"/>
                <w:szCs w:val="18"/>
              </w:rPr>
              <w:t>they responded</w:t>
            </w:r>
            <w:r w:rsidR="00527CD0" w:rsidRPr="00C11CDA">
              <w:rPr>
                <w:sz w:val="18"/>
                <w:szCs w:val="18"/>
              </w:rPr>
              <w:t xml:space="preserve"> in the following:  4 questions at 100%, 5 questions at 97%, 2 questions at 94%</w:t>
            </w:r>
            <w:r w:rsidR="0003291D" w:rsidRPr="00C11CDA">
              <w:rPr>
                <w:sz w:val="18"/>
                <w:szCs w:val="18"/>
              </w:rPr>
              <w:t>,</w:t>
            </w:r>
            <w:r w:rsidR="00527CD0" w:rsidRPr="00C11CDA">
              <w:rPr>
                <w:sz w:val="18"/>
                <w:szCs w:val="18"/>
              </w:rPr>
              <w:t xml:space="preserve"> 1 question at 91% and 1 question at 81%.  Students</w:t>
            </w:r>
            <w:r w:rsidR="0003291D" w:rsidRPr="00C11CDA">
              <w:rPr>
                <w:sz w:val="18"/>
                <w:szCs w:val="18"/>
              </w:rPr>
              <w:t>, however, feel</w:t>
            </w:r>
            <w:r w:rsidR="00527CD0" w:rsidRPr="00C11CDA">
              <w:rPr>
                <w:sz w:val="18"/>
                <w:szCs w:val="18"/>
              </w:rPr>
              <w:t xml:space="preserve"> that their opinion</w:t>
            </w:r>
            <w:r w:rsidR="00E5256E" w:rsidRPr="00C11CDA">
              <w:rPr>
                <w:sz w:val="18"/>
                <w:szCs w:val="18"/>
              </w:rPr>
              <w:t>s</w:t>
            </w:r>
            <w:r w:rsidR="00527CD0" w:rsidRPr="00C11CDA">
              <w:rPr>
                <w:sz w:val="18"/>
                <w:szCs w:val="18"/>
              </w:rPr>
              <w:t xml:space="preserve"> are not taken seriously, so this is an area that, as a staff, we will strive to improve upon, per</w:t>
            </w:r>
            <w:r w:rsidR="00CC4D1E" w:rsidRPr="00C11CDA">
              <w:rPr>
                <w:sz w:val="18"/>
                <w:szCs w:val="18"/>
              </w:rPr>
              <w:t xml:space="preserve">haps through the Student </w:t>
            </w:r>
            <w:r w:rsidR="001B0C5A" w:rsidRPr="00C11CDA">
              <w:rPr>
                <w:sz w:val="18"/>
                <w:szCs w:val="18"/>
              </w:rPr>
              <w:t>Representative Council</w:t>
            </w:r>
            <w:r w:rsidR="00CC4D1E" w:rsidRPr="00C11CDA">
              <w:rPr>
                <w:sz w:val="18"/>
                <w:szCs w:val="18"/>
              </w:rPr>
              <w:t>.</w:t>
            </w:r>
            <w:r w:rsidR="00E5256E" w:rsidRPr="00C11CDA">
              <w:rPr>
                <w:sz w:val="18"/>
                <w:szCs w:val="18"/>
              </w:rPr>
              <w:t xml:space="preserve"> However, overall the response by students was outstanding.</w:t>
            </w:r>
            <w:r w:rsidR="00D453B1" w:rsidRPr="00C11CDA">
              <w:rPr>
                <w:sz w:val="18"/>
                <w:szCs w:val="18"/>
              </w:rPr>
              <w:t xml:space="preserve"> </w:t>
            </w:r>
          </w:p>
          <w:p w:rsidR="00D453B1" w:rsidRPr="00C11CDA" w:rsidRDefault="00D453B1" w:rsidP="00C11CDA">
            <w:pPr>
              <w:rPr>
                <w:sz w:val="18"/>
                <w:szCs w:val="18"/>
              </w:rPr>
            </w:pPr>
          </w:p>
          <w:p w:rsidR="00D453B1" w:rsidRPr="00C11CDA" w:rsidRDefault="00D453B1" w:rsidP="00C11CDA">
            <w:pPr>
              <w:rPr>
                <w:sz w:val="18"/>
                <w:szCs w:val="18"/>
              </w:rPr>
            </w:pPr>
            <w:r w:rsidRPr="00C11CDA">
              <w:rPr>
                <w:sz w:val="18"/>
                <w:szCs w:val="18"/>
              </w:rPr>
              <w:t xml:space="preserve">It was pleasing to see that 100% of staff believe that students are treated fairly at Lakes Creek, as well as their school being well-maintained and that their school gives them opportunities to do interesting things.  School staff are also satisfied with the way in which the school continually looks for ways to improve and they also feel that their school is a safe </w:t>
            </w:r>
            <w:r w:rsidR="00264C2D" w:rsidRPr="00C11CDA">
              <w:rPr>
                <w:sz w:val="18"/>
                <w:szCs w:val="18"/>
              </w:rPr>
              <w:t>place in</w:t>
            </w:r>
            <w:r w:rsidRPr="00C11CDA">
              <w:rPr>
                <w:sz w:val="18"/>
                <w:szCs w:val="18"/>
              </w:rPr>
              <w:t xml:space="preserve"> which to work.</w:t>
            </w:r>
            <w:r w:rsidR="00264C2D" w:rsidRPr="00C11CDA">
              <w:rPr>
                <w:sz w:val="18"/>
                <w:szCs w:val="18"/>
              </w:rPr>
              <w:t xml:space="preserve">  94% of staff were satisfied with the way in which student</w:t>
            </w:r>
            <w:r w:rsidR="0003291D" w:rsidRPr="00C11CDA">
              <w:rPr>
                <w:sz w:val="18"/>
                <w:szCs w:val="18"/>
              </w:rPr>
              <w:t>s</w:t>
            </w:r>
            <w:r w:rsidR="00264C2D" w:rsidRPr="00C11CDA">
              <w:rPr>
                <w:sz w:val="18"/>
                <w:szCs w:val="18"/>
              </w:rPr>
              <w:t xml:space="preserve"> are encouraged to do their best at school.</w:t>
            </w:r>
          </w:p>
          <w:p w:rsidR="0098470C" w:rsidRPr="00BE3AAE" w:rsidRDefault="0098470C" w:rsidP="00527CD0"/>
        </w:tc>
        <w:tc>
          <w:tcPr>
            <w:tcW w:w="1100" w:type="dxa"/>
          </w:tcPr>
          <w:p w:rsidR="00C31A19" w:rsidRPr="00BE3AAE" w:rsidRDefault="00C31A19" w:rsidP="00F20154"/>
        </w:tc>
      </w:tr>
      <w:tr w:rsidR="00C31A19" w:rsidRPr="00BE3AAE" w:rsidTr="001250FE">
        <w:tblPrEx>
          <w:tblBorders>
            <w:bottom w:val="single" w:sz="4" w:space="0" w:color="000080"/>
            <w:insideH w:val="single" w:sz="4" w:space="0" w:color="000080"/>
          </w:tblBorders>
        </w:tblPrEx>
        <w:trPr>
          <w:trHeight w:hRule="exact" w:val="369"/>
          <w:tblHeader/>
        </w:trPr>
        <w:tc>
          <w:tcPr>
            <w:tcW w:w="7621" w:type="dxa"/>
            <w:tcBorders>
              <w:top w:val="nil"/>
              <w:bottom w:val="single" w:sz="4" w:space="0" w:color="000080"/>
            </w:tcBorders>
            <w:shd w:val="clear" w:color="auto" w:fill="EAF1DD"/>
          </w:tcPr>
          <w:p w:rsidR="00C31A19" w:rsidRPr="003F59E8" w:rsidRDefault="00C31A19" w:rsidP="005B5C3C">
            <w:pPr>
              <w:rPr>
                <w:i/>
                <w:lang w:eastAsia="zh-CN"/>
              </w:rPr>
            </w:pPr>
            <w:r w:rsidRPr="00C13BFE">
              <w:rPr>
                <w:b/>
                <w:lang w:eastAsia="zh-CN"/>
              </w:rPr>
              <w:t>Performance measure</w:t>
            </w:r>
            <w:r>
              <w:rPr>
                <w:lang w:eastAsia="zh-CN"/>
              </w:rPr>
              <w:t xml:space="preserve"> </w:t>
            </w:r>
            <w:r>
              <w:rPr>
                <w:i/>
                <w:lang w:eastAsia="zh-CN"/>
              </w:rPr>
              <w:t>(Nationally agreed items shown*)</w:t>
            </w:r>
          </w:p>
        </w:tc>
        <w:tc>
          <w:tcPr>
            <w:tcW w:w="1134" w:type="dxa"/>
            <w:tcBorders>
              <w:top w:val="nil"/>
              <w:bottom w:val="single" w:sz="4" w:space="0" w:color="000080"/>
            </w:tcBorders>
            <w:shd w:val="clear" w:color="auto" w:fill="EAF1DD"/>
          </w:tcPr>
          <w:p w:rsidR="00C31A19" w:rsidRPr="00BE3AAE" w:rsidRDefault="00C31A19" w:rsidP="00415761">
            <w:pPr>
              <w:jc w:val="right"/>
              <w:rPr>
                <w:vertAlign w:val="superscript"/>
                <w:lang w:eastAsia="zh-CN"/>
              </w:rPr>
            </w:pPr>
          </w:p>
        </w:tc>
        <w:tc>
          <w:tcPr>
            <w:tcW w:w="1100" w:type="dxa"/>
            <w:tcBorders>
              <w:top w:val="nil"/>
              <w:bottom w:val="single" w:sz="4" w:space="0" w:color="000080"/>
            </w:tcBorders>
            <w:shd w:val="clear" w:color="auto" w:fill="EAF1DD"/>
          </w:tcPr>
          <w:p w:rsidR="00C31A19" w:rsidRPr="00BE3AAE" w:rsidRDefault="00C31A19" w:rsidP="00415761">
            <w:pPr>
              <w:jc w:val="right"/>
              <w:rPr>
                <w:vertAlign w:val="superscript"/>
                <w:lang w:eastAsia="zh-CN"/>
              </w:rPr>
            </w:pPr>
          </w:p>
        </w:tc>
      </w:tr>
      <w:tr w:rsidR="00C31A19"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31A19" w:rsidRPr="00C13BFE" w:rsidRDefault="00C31A19" w:rsidP="0005287A">
            <w:pPr>
              <w:spacing w:before="0" w:after="0"/>
              <w:rPr>
                <w:lang w:eastAsia="zh-CN"/>
              </w:rPr>
            </w:pPr>
            <w:r w:rsidRPr="00C13BFE">
              <w:rPr>
                <w:lang w:eastAsia="zh-CN"/>
              </w:rPr>
              <w:t>Percentage of parents/caregivers who agree that:</w:t>
            </w:r>
          </w:p>
        </w:tc>
        <w:tc>
          <w:tcPr>
            <w:tcW w:w="1134"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vertAlign w:val="superscript"/>
                <w:lang w:eastAsia="zh-CN"/>
              </w:rPr>
            </w:pPr>
            <w:r w:rsidRPr="00BE3AAE">
              <w:rPr>
                <w:lang w:eastAsia="zh-CN"/>
              </w:rPr>
              <w:t>2012</w:t>
            </w:r>
          </w:p>
        </w:tc>
        <w:tc>
          <w:tcPr>
            <w:tcW w:w="1100"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lang w:eastAsia="zh-CN"/>
              </w:rPr>
            </w:pPr>
            <w:r w:rsidRPr="00BE3AAE">
              <w:rPr>
                <w:lang w:eastAsia="zh-CN"/>
              </w:rPr>
              <w:t>201</w:t>
            </w:r>
            <w:r>
              <w:rPr>
                <w:lang w:eastAsia="zh-CN"/>
              </w:rPr>
              <w:t>3</w:t>
            </w:r>
          </w:p>
        </w:tc>
      </w:tr>
      <w:tr w:rsidR="00C31A19" w:rsidRPr="00BE3AAE" w:rsidTr="001250FE">
        <w:tblPrEx>
          <w:tblBorders>
            <w:bottom w:val="single" w:sz="4" w:space="0" w:color="000080"/>
            <w:insideH w:val="single" w:sz="4" w:space="0" w:color="000080"/>
          </w:tblBorders>
        </w:tblPrEx>
        <w:trPr>
          <w:trHeight w:hRule="exact" w:val="369"/>
        </w:trPr>
        <w:tc>
          <w:tcPr>
            <w:tcW w:w="7621" w:type="dxa"/>
            <w:tcBorders>
              <w:top w:val="single" w:sz="4" w:space="0" w:color="000080"/>
            </w:tcBorders>
            <w:shd w:val="clear" w:color="auto" w:fill="auto"/>
            <w:vAlign w:val="center"/>
          </w:tcPr>
          <w:p w:rsidR="00C31A19" w:rsidRPr="00BE3AAE" w:rsidRDefault="00C31A19" w:rsidP="0005287A">
            <w:pPr>
              <w:pStyle w:val="tableIndent"/>
              <w:spacing w:before="0" w:after="0"/>
              <w:ind w:left="0"/>
            </w:pPr>
            <w:r w:rsidRPr="003F59E8">
              <w:t>their child</w:t>
            </w:r>
            <w:r w:rsidRPr="00BE3AAE">
              <w:t xml:space="preserve"> is getting a good education at school</w:t>
            </w:r>
            <w:r>
              <w:t xml:space="preserve"> (S2016)</w:t>
            </w:r>
          </w:p>
        </w:tc>
        <w:tc>
          <w:tcPr>
            <w:tcW w:w="1134" w:type="dxa"/>
            <w:tcBorders>
              <w:top w:val="single" w:sz="4" w:space="0" w:color="000080"/>
            </w:tcBorders>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Borders>
              <w:top w:val="single" w:sz="4" w:space="0" w:color="000080"/>
            </w:tcBorders>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rsidRPr="00BE3AAE">
              <w:t>this is a good school</w:t>
            </w:r>
            <w:r>
              <w:t xml:space="preserve"> (S2035)</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child likes being at this school* (S2001)</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child feels safe at this school* (S2002)</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their child's learning needs are being met at this school* (S2003)</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their child is making good progress at this school* (S2004)</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teachers at this school expect their child to do his or her best* (S2005)</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31A19" w:rsidRPr="002848F6" w:rsidRDefault="00C31A19" w:rsidP="007E0CEF">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teachers at this school provide their child with useful feedback about his or her school work* (S2006)</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teachers at this school motivate their child to learn* (S2007)</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teachers at this school treat students fairly* (S2008)</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they can talk to their child's teachers about their concerns* (S2009)</w:t>
            </w:r>
          </w:p>
        </w:tc>
        <w:tc>
          <w:tcPr>
            <w:tcW w:w="1134" w:type="dxa"/>
            <w:shd w:val="clear" w:color="auto" w:fill="auto"/>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tcMar>
              <w:left w:w="0" w:type="dxa"/>
              <w:right w:w="0" w:type="dxa"/>
            </w:tcMar>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this school works with them to support their child's learning* (S2010)</w:t>
            </w:r>
          </w:p>
        </w:tc>
        <w:tc>
          <w:tcPr>
            <w:tcW w:w="1134" w:type="dxa"/>
            <w:shd w:val="clear" w:color="auto" w:fill="auto"/>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this school takes parents' opinions seriously* (S2011)</w:t>
            </w:r>
          </w:p>
        </w:tc>
        <w:tc>
          <w:tcPr>
            <w:tcW w:w="1134" w:type="dxa"/>
            <w:shd w:val="clear" w:color="auto" w:fill="auto"/>
            <w:vAlign w:val="center"/>
          </w:tcPr>
          <w:p w:rsidR="00C31A19" w:rsidRPr="002848F6" w:rsidRDefault="00C31A19" w:rsidP="0005287A">
            <w:pPr>
              <w:spacing w:before="0" w:after="0"/>
              <w:ind w:right="490"/>
              <w:jc w:val="right"/>
              <w:rPr>
                <w:color w:val="auto"/>
              </w:rPr>
            </w:pPr>
            <w:r w:rsidRPr="000E4F57">
              <w:rPr>
                <w:noProof/>
                <w:color w:val="auto"/>
              </w:rPr>
              <w:t>94%</w:t>
            </w:r>
          </w:p>
        </w:tc>
        <w:tc>
          <w:tcPr>
            <w:tcW w:w="1100" w:type="dxa"/>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student behaviour is well managed at this school* (S2012)</w:t>
            </w:r>
          </w:p>
        </w:tc>
        <w:tc>
          <w:tcPr>
            <w:tcW w:w="1134" w:type="dxa"/>
            <w:shd w:val="clear" w:color="auto" w:fill="auto"/>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Default="00C31A19" w:rsidP="0005287A">
            <w:pPr>
              <w:pStyle w:val="tableIndent"/>
              <w:spacing w:before="0" w:after="0"/>
              <w:ind w:left="0"/>
            </w:pPr>
            <w:r>
              <w:t>this school looks for ways to improve* (S2013)</w:t>
            </w:r>
          </w:p>
        </w:tc>
        <w:tc>
          <w:tcPr>
            <w:tcW w:w="1134" w:type="dxa"/>
            <w:shd w:val="clear" w:color="auto" w:fill="auto"/>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tcBorders>
              <w:bottom w:val="single" w:sz="4" w:space="0" w:color="000080"/>
            </w:tcBorders>
            <w:shd w:val="clear" w:color="auto" w:fill="auto"/>
            <w:vAlign w:val="center"/>
          </w:tcPr>
          <w:p w:rsidR="00C31A19" w:rsidRDefault="00C31A19" w:rsidP="0005287A">
            <w:pPr>
              <w:pStyle w:val="tableIndent"/>
              <w:spacing w:before="0" w:after="0"/>
              <w:ind w:left="0"/>
            </w:pPr>
            <w:r>
              <w:t>this school is well maintained* (S2014)</w:t>
            </w:r>
          </w:p>
        </w:tc>
        <w:tc>
          <w:tcPr>
            <w:tcW w:w="1134" w:type="dxa"/>
            <w:tcBorders>
              <w:bottom w:val="single" w:sz="4" w:space="0" w:color="000080"/>
            </w:tcBorders>
            <w:shd w:val="clear" w:color="auto" w:fill="auto"/>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tcBorders>
              <w:bottom w:val="single" w:sz="4" w:space="0" w:color="000080"/>
            </w:tcBorders>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C42DDF">
        <w:tblPrEx>
          <w:tblBorders>
            <w:bottom w:val="single" w:sz="4" w:space="0" w:color="000080"/>
            <w:insideH w:val="single" w:sz="4" w:space="0" w:color="000080"/>
          </w:tblBorders>
        </w:tblPrEx>
        <w:trPr>
          <w:trHeight w:hRule="exact" w:val="284"/>
        </w:trPr>
        <w:tc>
          <w:tcPr>
            <w:tcW w:w="7621" w:type="dxa"/>
            <w:tcBorders>
              <w:top w:val="single" w:sz="4" w:space="0" w:color="000080"/>
              <w:bottom w:val="nil"/>
            </w:tcBorders>
            <w:shd w:val="clear" w:color="auto" w:fill="auto"/>
          </w:tcPr>
          <w:p w:rsidR="00C31A19" w:rsidRDefault="00C31A19" w:rsidP="005B5C3C">
            <w:pPr>
              <w:rPr>
                <w:b/>
                <w:lang w:eastAsia="zh-CN"/>
              </w:rPr>
            </w:pPr>
          </w:p>
          <w:p w:rsidR="003030FA" w:rsidRDefault="003030FA" w:rsidP="005B5C3C">
            <w:pPr>
              <w:rPr>
                <w:b/>
                <w:lang w:eastAsia="zh-CN"/>
              </w:rPr>
            </w:pPr>
          </w:p>
          <w:p w:rsidR="003030FA" w:rsidRDefault="003030FA" w:rsidP="005B5C3C">
            <w:pPr>
              <w:rPr>
                <w:b/>
                <w:lang w:eastAsia="zh-CN"/>
              </w:rPr>
            </w:pPr>
          </w:p>
          <w:p w:rsidR="0098470C" w:rsidRDefault="0098470C" w:rsidP="005B5C3C">
            <w:pPr>
              <w:rPr>
                <w:b/>
                <w:lang w:eastAsia="zh-CN"/>
              </w:rPr>
            </w:pPr>
          </w:p>
          <w:p w:rsidR="0098470C" w:rsidRDefault="0098470C" w:rsidP="005B5C3C">
            <w:pPr>
              <w:rPr>
                <w:b/>
                <w:lang w:eastAsia="zh-CN"/>
              </w:rPr>
            </w:pPr>
          </w:p>
          <w:p w:rsidR="0098470C" w:rsidRDefault="0098470C" w:rsidP="005B5C3C">
            <w:pPr>
              <w:rPr>
                <w:b/>
                <w:lang w:eastAsia="zh-CN"/>
              </w:rPr>
            </w:pPr>
          </w:p>
          <w:p w:rsidR="0098470C" w:rsidRDefault="0098470C" w:rsidP="005B5C3C">
            <w:pPr>
              <w:rPr>
                <w:b/>
                <w:lang w:eastAsia="zh-CN"/>
              </w:rPr>
            </w:pPr>
          </w:p>
          <w:p w:rsidR="0098470C" w:rsidRDefault="0098470C" w:rsidP="005B5C3C">
            <w:pPr>
              <w:rPr>
                <w:b/>
                <w:lang w:eastAsia="zh-CN"/>
              </w:rPr>
            </w:pPr>
          </w:p>
        </w:tc>
        <w:tc>
          <w:tcPr>
            <w:tcW w:w="1134" w:type="dxa"/>
            <w:tcBorders>
              <w:top w:val="single" w:sz="4" w:space="0" w:color="000080"/>
              <w:bottom w:val="nil"/>
            </w:tcBorders>
            <w:shd w:val="clear" w:color="auto" w:fill="auto"/>
          </w:tcPr>
          <w:p w:rsidR="00C31A19" w:rsidRPr="00BE3AAE" w:rsidRDefault="00C31A19" w:rsidP="00415761">
            <w:pPr>
              <w:jc w:val="right"/>
              <w:rPr>
                <w:lang w:eastAsia="zh-CN"/>
              </w:rPr>
            </w:pPr>
          </w:p>
        </w:tc>
        <w:tc>
          <w:tcPr>
            <w:tcW w:w="1100" w:type="dxa"/>
            <w:tcBorders>
              <w:top w:val="single" w:sz="4" w:space="0" w:color="000080"/>
              <w:bottom w:val="nil"/>
            </w:tcBorders>
            <w:shd w:val="clear" w:color="auto" w:fill="auto"/>
          </w:tcPr>
          <w:p w:rsidR="00C31A19" w:rsidRPr="00BE3AAE" w:rsidRDefault="00C31A19" w:rsidP="00415761">
            <w:pPr>
              <w:jc w:val="right"/>
              <w:rPr>
                <w:lang w:eastAsia="zh-CN"/>
              </w:rPr>
            </w:pPr>
          </w:p>
        </w:tc>
      </w:tr>
      <w:tr w:rsidR="00C31A19" w:rsidRPr="00BE3AAE" w:rsidTr="00D6431F">
        <w:tblPrEx>
          <w:tblBorders>
            <w:bottom w:val="single" w:sz="4" w:space="0" w:color="000080"/>
            <w:insideH w:val="single" w:sz="4" w:space="0" w:color="000080"/>
          </w:tblBorders>
        </w:tblPrEx>
        <w:tc>
          <w:tcPr>
            <w:tcW w:w="7621" w:type="dxa"/>
            <w:tcBorders>
              <w:top w:val="nil"/>
              <w:bottom w:val="single" w:sz="4" w:space="0" w:color="000080"/>
            </w:tcBorders>
            <w:shd w:val="clear" w:color="auto" w:fill="EAF1DD"/>
          </w:tcPr>
          <w:p w:rsidR="00C31A19" w:rsidRPr="00C13BFE" w:rsidRDefault="00C31A19" w:rsidP="005B5C3C">
            <w:pPr>
              <w:rPr>
                <w:i/>
                <w:lang w:eastAsia="zh-CN"/>
              </w:rPr>
            </w:pPr>
            <w:r>
              <w:rPr>
                <w:b/>
                <w:lang w:eastAsia="zh-CN"/>
              </w:rPr>
              <w:t xml:space="preserve">Performance measure </w:t>
            </w:r>
            <w:r>
              <w:rPr>
                <w:i/>
                <w:lang w:eastAsia="zh-CN"/>
              </w:rPr>
              <w:t>(Nationally agreed items shown*)</w:t>
            </w:r>
          </w:p>
        </w:tc>
        <w:tc>
          <w:tcPr>
            <w:tcW w:w="1134" w:type="dxa"/>
            <w:tcBorders>
              <w:top w:val="nil"/>
              <w:bottom w:val="single" w:sz="4" w:space="0" w:color="000080"/>
            </w:tcBorders>
            <w:shd w:val="clear" w:color="auto" w:fill="EAF1DD"/>
          </w:tcPr>
          <w:p w:rsidR="00C31A19" w:rsidRPr="00BE3AAE" w:rsidRDefault="00C31A19" w:rsidP="00415761">
            <w:pPr>
              <w:jc w:val="right"/>
              <w:rPr>
                <w:lang w:eastAsia="zh-CN"/>
              </w:rPr>
            </w:pPr>
          </w:p>
        </w:tc>
        <w:tc>
          <w:tcPr>
            <w:tcW w:w="1100" w:type="dxa"/>
            <w:tcBorders>
              <w:top w:val="nil"/>
              <w:bottom w:val="single" w:sz="4" w:space="0" w:color="000080"/>
            </w:tcBorders>
            <w:shd w:val="clear" w:color="auto" w:fill="EAF1DD"/>
          </w:tcPr>
          <w:p w:rsidR="00C31A19" w:rsidRPr="00BE3AAE" w:rsidRDefault="00C31A19" w:rsidP="00415761">
            <w:pPr>
              <w:jc w:val="right"/>
              <w:rPr>
                <w:lang w:eastAsia="zh-CN"/>
              </w:rPr>
            </w:pPr>
          </w:p>
        </w:tc>
      </w:tr>
      <w:tr w:rsidR="00C31A19"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31A19" w:rsidRPr="00C13BFE" w:rsidRDefault="00C31A19" w:rsidP="0005287A">
            <w:pPr>
              <w:spacing w:before="0" w:after="0"/>
              <w:rPr>
                <w:lang w:eastAsia="zh-CN"/>
              </w:rPr>
            </w:pPr>
            <w:r w:rsidRPr="00C13BFE">
              <w:rPr>
                <w:lang w:eastAsia="zh-CN"/>
              </w:rPr>
              <w:t>Percentage of students who agree that:</w:t>
            </w:r>
          </w:p>
        </w:tc>
        <w:tc>
          <w:tcPr>
            <w:tcW w:w="1134"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lang w:eastAsia="zh-CN"/>
              </w:rPr>
            </w:pPr>
            <w:r w:rsidRPr="00BE3AAE">
              <w:rPr>
                <w:lang w:eastAsia="zh-CN"/>
              </w:rPr>
              <w:t>2012</w:t>
            </w:r>
          </w:p>
        </w:tc>
        <w:tc>
          <w:tcPr>
            <w:tcW w:w="1100"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lang w:eastAsia="zh-CN"/>
              </w:rPr>
            </w:pPr>
            <w:r>
              <w:rPr>
                <w:lang w:eastAsia="zh-CN"/>
              </w:rPr>
              <w:t>2013</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rsidRPr="00BE3AAE">
              <w:t>they are getting a good education at school</w:t>
            </w:r>
            <w:r>
              <w:t xml:space="preserve"> (S2048)</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97%</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they like being at their school* (S2036)</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97%</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97%</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they feel safe at their school* (S2037)</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92%</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teachers motivate them to learn* (S2038)</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100%</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94%</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teachers expect them to do their best* (S2039)</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97%</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teachers provide them with useful feedback about their school work* (S2040)</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90%</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97%</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teachers treat students fairly at their school* (S2041)</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92%</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94%</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they can talk to their teachers about their concerns* (S2042)</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95%</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97%</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school takes students' opinions seriously* (S2043)</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84%</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84%</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student behaviour is well managed at their school* (S2044)</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92%</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91%</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school looks for ways to improve* (S2045)</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97%</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school is well maintained* (S2046)</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97%</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97%</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05287A">
            <w:pPr>
              <w:pStyle w:val="tableIndent"/>
              <w:spacing w:before="0" w:after="0"/>
              <w:ind w:left="0"/>
            </w:pPr>
            <w:r>
              <w:t>their school gives them opportunities to do interesting things* (S2047)</w:t>
            </w:r>
          </w:p>
        </w:tc>
        <w:tc>
          <w:tcPr>
            <w:tcW w:w="1134" w:type="dxa"/>
            <w:shd w:val="clear" w:color="auto" w:fill="auto"/>
            <w:noWrap/>
            <w:vAlign w:val="center"/>
          </w:tcPr>
          <w:p w:rsidR="00C31A19" w:rsidRPr="002848F6" w:rsidRDefault="00C31A19" w:rsidP="0005287A">
            <w:pPr>
              <w:spacing w:before="0" w:after="0"/>
              <w:ind w:right="490"/>
              <w:jc w:val="right"/>
              <w:rPr>
                <w:color w:val="auto"/>
              </w:rPr>
            </w:pPr>
            <w:r w:rsidRPr="000E4F57">
              <w:rPr>
                <w:noProof/>
                <w:color w:val="auto"/>
              </w:rPr>
              <w:t>92%</w:t>
            </w:r>
          </w:p>
        </w:tc>
        <w:tc>
          <w:tcPr>
            <w:tcW w:w="1100" w:type="dxa"/>
            <w:noWrap/>
            <w:vAlign w:val="center"/>
          </w:tcPr>
          <w:p w:rsidR="00C31A19" w:rsidRPr="002848F6" w:rsidRDefault="00C31A19" w:rsidP="0005287A">
            <w:pPr>
              <w:spacing w:before="0" w:after="0"/>
              <w:ind w:right="490"/>
              <w:jc w:val="right"/>
              <w:rPr>
                <w:color w:val="auto"/>
              </w:rPr>
            </w:pPr>
            <w:r w:rsidRPr="000E4F57">
              <w:rPr>
                <w:noProof/>
                <w:color w:val="auto"/>
              </w:rPr>
              <w:t>100%</w:t>
            </w:r>
          </w:p>
        </w:tc>
      </w:tr>
      <w:tr w:rsidR="00C31A19" w:rsidRPr="00BE3AAE" w:rsidTr="00C42DDF">
        <w:tblPrEx>
          <w:tblBorders>
            <w:bottom w:val="single" w:sz="4" w:space="0" w:color="000080"/>
            <w:insideH w:val="single" w:sz="4" w:space="0" w:color="000080"/>
          </w:tblBorders>
        </w:tblPrEx>
        <w:trPr>
          <w:trHeight w:hRule="exact" w:val="284"/>
        </w:trPr>
        <w:tc>
          <w:tcPr>
            <w:tcW w:w="7621" w:type="dxa"/>
            <w:tcBorders>
              <w:bottom w:val="nil"/>
            </w:tcBorders>
            <w:shd w:val="clear" w:color="auto" w:fill="auto"/>
          </w:tcPr>
          <w:p w:rsidR="00C31A19" w:rsidRDefault="00C31A19" w:rsidP="005B5C3C">
            <w:pPr>
              <w:pStyle w:val="tableIndent"/>
            </w:pPr>
          </w:p>
        </w:tc>
        <w:tc>
          <w:tcPr>
            <w:tcW w:w="1134" w:type="dxa"/>
            <w:tcBorders>
              <w:bottom w:val="nil"/>
            </w:tcBorders>
            <w:shd w:val="clear" w:color="auto" w:fill="auto"/>
            <w:vAlign w:val="center"/>
          </w:tcPr>
          <w:p w:rsidR="00C31A19" w:rsidRPr="00BE3AAE" w:rsidRDefault="00C31A19" w:rsidP="005B5C3C"/>
        </w:tc>
        <w:tc>
          <w:tcPr>
            <w:tcW w:w="1100" w:type="dxa"/>
            <w:tcBorders>
              <w:bottom w:val="nil"/>
            </w:tcBorders>
          </w:tcPr>
          <w:p w:rsidR="00C31A19" w:rsidRPr="00BE3AAE" w:rsidRDefault="00C31A19" w:rsidP="005B5C3C"/>
        </w:tc>
      </w:tr>
      <w:tr w:rsidR="00C31A19" w:rsidRPr="00BE3AAE" w:rsidTr="00D6431F">
        <w:tblPrEx>
          <w:tblBorders>
            <w:bottom w:val="single" w:sz="4" w:space="0" w:color="000080"/>
            <w:insideH w:val="single" w:sz="4" w:space="0" w:color="000080"/>
          </w:tblBorders>
        </w:tblPrEx>
        <w:tc>
          <w:tcPr>
            <w:tcW w:w="7621" w:type="dxa"/>
            <w:tcBorders>
              <w:top w:val="nil"/>
              <w:bottom w:val="single" w:sz="4" w:space="0" w:color="000080"/>
            </w:tcBorders>
            <w:shd w:val="clear" w:color="auto" w:fill="EAF1DD"/>
          </w:tcPr>
          <w:p w:rsidR="00C31A19" w:rsidRPr="00C13BFE" w:rsidRDefault="00C31A19" w:rsidP="00C97772">
            <w:pPr>
              <w:rPr>
                <w:i/>
                <w:lang w:eastAsia="zh-CN"/>
              </w:rPr>
            </w:pPr>
            <w:r>
              <w:rPr>
                <w:b/>
                <w:lang w:eastAsia="zh-CN"/>
              </w:rPr>
              <w:t>Performance measure</w:t>
            </w:r>
          </w:p>
        </w:tc>
        <w:tc>
          <w:tcPr>
            <w:tcW w:w="1134" w:type="dxa"/>
            <w:tcBorders>
              <w:top w:val="nil"/>
              <w:bottom w:val="single" w:sz="4" w:space="0" w:color="000080"/>
            </w:tcBorders>
            <w:shd w:val="clear" w:color="auto" w:fill="EAF1DD"/>
          </w:tcPr>
          <w:p w:rsidR="00C31A19" w:rsidRPr="00BE3AAE" w:rsidRDefault="00C31A19" w:rsidP="005B5C3C">
            <w:pPr>
              <w:rPr>
                <w:lang w:eastAsia="zh-CN"/>
              </w:rPr>
            </w:pPr>
          </w:p>
        </w:tc>
        <w:tc>
          <w:tcPr>
            <w:tcW w:w="1100" w:type="dxa"/>
            <w:tcBorders>
              <w:top w:val="nil"/>
              <w:bottom w:val="single" w:sz="4" w:space="0" w:color="000080"/>
            </w:tcBorders>
            <w:shd w:val="clear" w:color="auto" w:fill="EAF1DD"/>
          </w:tcPr>
          <w:p w:rsidR="00C31A19" w:rsidRPr="00BE3AAE" w:rsidRDefault="00C31A19" w:rsidP="005B5C3C">
            <w:pPr>
              <w:rPr>
                <w:lang w:eastAsia="zh-CN"/>
              </w:rPr>
            </w:pPr>
          </w:p>
        </w:tc>
      </w:tr>
      <w:tr w:rsidR="00C31A19"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31A19" w:rsidRPr="00C13BFE" w:rsidRDefault="00C31A19" w:rsidP="0005287A">
            <w:pPr>
              <w:spacing w:before="0" w:after="0"/>
              <w:rPr>
                <w:lang w:eastAsia="zh-CN"/>
              </w:rPr>
            </w:pPr>
            <w:r w:rsidRPr="00C13BFE">
              <w:rPr>
                <w:lang w:eastAsia="zh-CN"/>
              </w:rPr>
              <w:t>Percentage of school staff who agree</w:t>
            </w:r>
            <w:r>
              <w:rPr>
                <w:lang w:eastAsia="zh-CN"/>
              </w:rPr>
              <w:t xml:space="preserve"> that</w:t>
            </w:r>
            <w:r w:rsidRPr="00C13BFE">
              <w:rPr>
                <w:lang w:eastAsia="zh-CN"/>
              </w:rPr>
              <w:t>:</w:t>
            </w:r>
          </w:p>
        </w:tc>
        <w:tc>
          <w:tcPr>
            <w:tcW w:w="1134"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lang w:eastAsia="zh-CN"/>
              </w:rPr>
            </w:pPr>
          </w:p>
        </w:tc>
        <w:tc>
          <w:tcPr>
            <w:tcW w:w="1100" w:type="dxa"/>
            <w:tcBorders>
              <w:top w:val="single" w:sz="4" w:space="0" w:color="000080"/>
              <w:bottom w:val="single" w:sz="4" w:space="0" w:color="000080"/>
            </w:tcBorders>
            <w:shd w:val="clear" w:color="auto" w:fill="EAF1DD"/>
            <w:vAlign w:val="center"/>
          </w:tcPr>
          <w:p w:rsidR="00C31A19" w:rsidRPr="00BE3AAE" w:rsidRDefault="00C31A19" w:rsidP="0005287A">
            <w:pPr>
              <w:spacing w:before="0" w:after="0"/>
              <w:ind w:right="490"/>
              <w:jc w:val="right"/>
              <w:rPr>
                <w:lang w:eastAsia="zh-CN"/>
              </w:rPr>
            </w:pPr>
            <w:r>
              <w:rPr>
                <w:lang w:eastAsia="zh-CN"/>
              </w:rPr>
              <w:t>2013</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they</w:t>
            </w:r>
            <w:r w:rsidRPr="001250FE">
              <w:t xml:space="preserve"> enjoy working at </w:t>
            </w:r>
            <w:r>
              <w:t>their</w:t>
            </w:r>
            <w:r w:rsidRPr="001250FE">
              <w:t xml:space="preserve"> school </w:t>
            </w:r>
            <w:r>
              <w:t>(S2069)</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color w:val="auto"/>
              </w:rPr>
            </w:pPr>
            <w:r w:rsidRPr="000E4F57">
              <w:rPr>
                <w:noProof/>
                <w:color w:val="auto"/>
              </w:rPr>
              <w:t>81%</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they</w:t>
            </w:r>
            <w:r w:rsidRPr="001250FE">
              <w:t xml:space="preserve"> feel </w:t>
            </w:r>
            <w:r>
              <w:t>that their</w:t>
            </w:r>
            <w:r w:rsidRPr="001250FE">
              <w:t xml:space="preserve"> school is a safe place in which to work </w:t>
            </w:r>
            <w:r>
              <w:t>(S2070)</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88%</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they</w:t>
            </w:r>
            <w:r w:rsidRPr="001250FE">
              <w:t xml:space="preserve"> receive useful feedback about </w:t>
            </w:r>
            <w:r>
              <w:t>their</w:t>
            </w:r>
            <w:r w:rsidRPr="001250FE">
              <w:t xml:space="preserve"> work at </w:t>
            </w:r>
            <w:r>
              <w:t>their</w:t>
            </w:r>
            <w:r w:rsidRPr="001250FE">
              <w:t xml:space="preserve"> school </w:t>
            </w:r>
            <w:r>
              <w:t>(S2071)</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75%</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s</w:t>
            </w:r>
            <w:r w:rsidRPr="001250FE">
              <w:t xml:space="preserve">tudents are encouraged to do their best at </w:t>
            </w:r>
            <w:r>
              <w:t>their</w:t>
            </w:r>
            <w:r w:rsidRPr="001250FE">
              <w:t xml:space="preserve"> school </w:t>
            </w:r>
            <w:r>
              <w:t>(S2072)</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94%</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s</w:t>
            </w:r>
            <w:r w:rsidRPr="001250FE">
              <w:t xml:space="preserve">tudents are treated fairly at </w:t>
            </w:r>
            <w:r>
              <w:t>their</w:t>
            </w:r>
            <w:r w:rsidRPr="001250FE">
              <w:t xml:space="preserve"> school </w:t>
            </w:r>
            <w:r>
              <w:t>(S2073)</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s</w:t>
            </w:r>
            <w:r w:rsidRPr="001250FE">
              <w:t xml:space="preserve">tudent behaviour is well managed at </w:t>
            </w:r>
            <w:r>
              <w:t>their</w:t>
            </w:r>
            <w:r w:rsidRPr="001250FE">
              <w:t xml:space="preserve"> school </w:t>
            </w:r>
            <w:r>
              <w:t>(S2074)</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81%</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287487">
            <w:pPr>
              <w:pStyle w:val="tableIndent"/>
              <w:spacing w:before="0" w:after="0"/>
              <w:ind w:left="0"/>
            </w:pPr>
            <w:r>
              <w:t>s</w:t>
            </w:r>
            <w:r w:rsidRPr="001250FE">
              <w:t xml:space="preserve">taff are well supported at </w:t>
            </w:r>
            <w:r>
              <w:t>their</w:t>
            </w:r>
            <w:r w:rsidRPr="001250FE">
              <w:t xml:space="preserve"> school</w:t>
            </w:r>
            <w:r>
              <w:t xml:space="preserve"> (S2075)</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63%</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1250FE">
            <w:pPr>
              <w:pStyle w:val="tableIndent"/>
              <w:spacing w:before="0" w:after="0"/>
              <w:ind w:left="0"/>
            </w:pPr>
            <w:r>
              <w:t>their</w:t>
            </w:r>
            <w:r w:rsidRPr="001250FE">
              <w:t xml:space="preserve"> school takes staff opinions seriously </w:t>
            </w:r>
            <w:r>
              <w:t>(S2076)</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63%</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BE3AAE" w:rsidRDefault="00C31A19" w:rsidP="001250FE">
            <w:pPr>
              <w:pStyle w:val="tableIndent"/>
              <w:spacing w:before="0" w:after="0"/>
              <w:ind w:left="0"/>
            </w:pPr>
            <w:r>
              <w:t>their</w:t>
            </w:r>
            <w:r w:rsidRPr="001250FE">
              <w:t xml:space="preserve"> school looks for ways to improve </w:t>
            </w:r>
            <w:r>
              <w:t>(S2077)</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Pr="002848F6" w:rsidRDefault="00C31A19" w:rsidP="0005287A">
            <w:pPr>
              <w:spacing w:before="0" w:after="0"/>
              <w:ind w:right="488"/>
              <w:jc w:val="right"/>
              <w:rPr>
                <w:noProof/>
                <w:color w:val="auto"/>
              </w:rPr>
            </w:pPr>
            <w:r w:rsidRPr="000E4F57">
              <w:rPr>
                <w:noProof/>
                <w:color w:val="auto"/>
              </w:rPr>
              <w:t>88%</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1250FE" w:rsidRDefault="00C31A19" w:rsidP="001250FE">
            <w:pPr>
              <w:pStyle w:val="tableIndent"/>
              <w:spacing w:before="0" w:after="0"/>
              <w:ind w:left="0"/>
            </w:pPr>
            <w:r>
              <w:t>their</w:t>
            </w:r>
            <w:r w:rsidRPr="001250FE">
              <w:t xml:space="preserve"> school is well maintained</w:t>
            </w:r>
            <w:r>
              <w:t xml:space="preserve"> (S2078)</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Default="00C31A19" w:rsidP="0005287A">
            <w:pPr>
              <w:spacing w:before="0" w:after="0"/>
              <w:ind w:right="488"/>
              <w:jc w:val="right"/>
              <w:rPr>
                <w:noProof/>
                <w:color w:val="auto"/>
              </w:rPr>
            </w:pPr>
            <w:r w:rsidRPr="000E4F57">
              <w:rPr>
                <w:noProof/>
                <w:color w:val="auto"/>
              </w:rPr>
              <w:t>100%</w:t>
            </w:r>
          </w:p>
        </w:tc>
      </w:tr>
      <w:tr w:rsidR="00C31A19"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31A19" w:rsidRPr="001250FE" w:rsidRDefault="00C31A19" w:rsidP="00287487">
            <w:pPr>
              <w:pStyle w:val="tableIndent"/>
              <w:spacing w:before="0" w:after="0"/>
              <w:ind w:left="0"/>
            </w:pPr>
            <w:r>
              <w:t>their</w:t>
            </w:r>
            <w:r w:rsidRPr="001250FE">
              <w:t xml:space="preserve"> school gives </w:t>
            </w:r>
            <w:r>
              <w:t>them</w:t>
            </w:r>
            <w:r w:rsidRPr="001250FE">
              <w:t xml:space="preserve"> opportunities to do interesting things</w:t>
            </w:r>
            <w:r>
              <w:t xml:space="preserve"> (S2079)</w:t>
            </w:r>
          </w:p>
        </w:tc>
        <w:tc>
          <w:tcPr>
            <w:tcW w:w="1134" w:type="dxa"/>
            <w:shd w:val="clear" w:color="auto" w:fill="auto"/>
            <w:vAlign w:val="center"/>
          </w:tcPr>
          <w:p w:rsidR="00C31A19" w:rsidRPr="002848F6" w:rsidRDefault="00C31A19" w:rsidP="0005287A">
            <w:pPr>
              <w:spacing w:before="0" w:after="0"/>
              <w:ind w:right="488"/>
              <w:jc w:val="right"/>
              <w:rPr>
                <w:color w:val="auto"/>
              </w:rPr>
            </w:pPr>
          </w:p>
        </w:tc>
        <w:tc>
          <w:tcPr>
            <w:tcW w:w="1100" w:type="dxa"/>
            <w:vAlign w:val="center"/>
          </w:tcPr>
          <w:p w:rsidR="00C31A19" w:rsidRDefault="00C31A19" w:rsidP="0005287A">
            <w:pPr>
              <w:spacing w:before="0" w:after="0"/>
              <w:ind w:right="488"/>
              <w:jc w:val="right"/>
              <w:rPr>
                <w:noProof/>
                <w:color w:val="auto"/>
              </w:rPr>
            </w:pPr>
            <w:r w:rsidRPr="000E4F57">
              <w:rPr>
                <w:noProof/>
                <w:color w:val="auto"/>
              </w:rPr>
              <w:t>100%</w:t>
            </w:r>
          </w:p>
        </w:tc>
      </w:tr>
      <w:tr w:rsidR="00C31A19" w:rsidRPr="00BE3AAE" w:rsidTr="00D6431F">
        <w:trPr>
          <w:trHeight w:val="794"/>
        </w:trPr>
        <w:tc>
          <w:tcPr>
            <w:tcW w:w="8755" w:type="dxa"/>
            <w:gridSpan w:val="2"/>
          </w:tcPr>
          <w:p w:rsidR="00C31A19" w:rsidRPr="00C13BFE" w:rsidRDefault="00C31A19" w:rsidP="00F20154">
            <w:pPr>
              <w:rPr>
                <w:sz w:val="14"/>
              </w:rPr>
            </w:pPr>
            <w:r w:rsidRPr="00C13BFE">
              <w:rPr>
                <w:sz w:val="14"/>
              </w:rPr>
              <w:t>* Nationally agreed student and parent/caregiver items were incorporated in the School Opinion Survey in 2012.</w:t>
            </w:r>
          </w:p>
          <w:p w:rsidR="00C31A19" w:rsidRPr="00BE3AAE" w:rsidRDefault="00C31A19" w:rsidP="00F20154">
            <w:r w:rsidRPr="00C13BFE">
              <w:rPr>
                <w:sz w:val="14"/>
                <w:vertAlign w:val="superscript"/>
              </w:rPr>
              <w:t>#</w:t>
            </w:r>
            <w:r w:rsidRPr="00C13BFE">
              <w:rPr>
                <w:sz w:val="14"/>
              </w:rPr>
              <w:t xml:space="preserve"> </w:t>
            </w:r>
            <w:r>
              <w:rPr>
                <w:sz w:val="14"/>
              </w:rPr>
              <w:t xml:space="preserve">Percentage of respondents who Somewhat Agree, Agree or Strongly Agree with the statement. </w:t>
            </w:r>
            <w:r w:rsidRPr="001A2B2B">
              <w:rPr>
                <w:sz w:val="14"/>
              </w:rPr>
              <w:t>Due to a major redevelopment of the surveys (parent/caregiver and student in 2012; staff in 2013), comparisons with results from previous years are not recommended.</w:t>
            </w:r>
          </w:p>
        </w:tc>
        <w:tc>
          <w:tcPr>
            <w:tcW w:w="1100" w:type="dxa"/>
          </w:tcPr>
          <w:p w:rsidR="00C31A19" w:rsidRPr="00C13BFE" w:rsidRDefault="00C31A19" w:rsidP="00F20154">
            <w:pPr>
              <w:rPr>
                <w:sz w:val="14"/>
              </w:rPr>
            </w:pPr>
          </w:p>
        </w:tc>
      </w:tr>
    </w:tbl>
    <w:p w:rsidR="00C31A19" w:rsidRPr="00BB6C71" w:rsidRDefault="00C31A19" w:rsidP="00E52D50">
      <w:pPr>
        <w:rPr>
          <w:sz w:val="14"/>
          <w:szCs w:val="14"/>
        </w:rPr>
      </w:pPr>
      <w:r>
        <w:rPr>
          <w:sz w:val="14"/>
          <w:szCs w:val="14"/>
        </w:rPr>
        <w:t>DW =</w:t>
      </w:r>
      <w:r w:rsidRPr="00BB6C71">
        <w:rPr>
          <w:sz w:val="14"/>
          <w:szCs w:val="14"/>
        </w:rPr>
        <w:t xml:space="preserve"> Data withheld to ensure confidentiality.</w:t>
      </w:r>
    </w:p>
    <w:p w:rsidR="00C31A19" w:rsidRDefault="00C31A19" w:rsidP="00F20154">
      <w:r>
        <w:br w:type="page"/>
      </w:r>
    </w:p>
    <w:tbl>
      <w:tblPr>
        <w:tblW w:w="5000" w:type="pct"/>
        <w:tblLook w:val="01E0" w:firstRow="1" w:lastRow="1" w:firstColumn="1" w:lastColumn="1" w:noHBand="0" w:noVBand="0"/>
      </w:tblPr>
      <w:tblGrid>
        <w:gridCol w:w="9639"/>
      </w:tblGrid>
      <w:tr w:rsidR="00C31A19" w:rsidRPr="00BE3AAE" w:rsidTr="00054A3B">
        <w:tc>
          <w:tcPr>
            <w:tcW w:w="5000" w:type="pct"/>
            <w:shd w:val="clear" w:color="auto" w:fill="EAF1DD"/>
          </w:tcPr>
          <w:p w:rsidR="00C31A19" w:rsidRPr="00686A8A" w:rsidRDefault="00C31A19" w:rsidP="00686A8A">
            <w:pPr>
              <w:pStyle w:val="Heading2"/>
            </w:pPr>
            <w:r w:rsidRPr="00686A8A">
              <w:br w:type="page"/>
              <w:t>Involving parents in their child’s education</w:t>
            </w:r>
          </w:p>
        </w:tc>
      </w:tr>
      <w:tr w:rsidR="00C31A19" w:rsidRPr="00BE3AAE" w:rsidTr="00750DA3">
        <w:tc>
          <w:tcPr>
            <w:tcW w:w="5000" w:type="pct"/>
          </w:tcPr>
          <w:p w:rsidR="00101854" w:rsidRPr="00C11CDA" w:rsidRDefault="00101854" w:rsidP="00E52D50">
            <w:pPr>
              <w:rPr>
                <w:sz w:val="18"/>
                <w:szCs w:val="18"/>
              </w:rPr>
            </w:pPr>
            <w:r w:rsidRPr="00C11CDA">
              <w:rPr>
                <w:sz w:val="18"/>
                <w:szCs w:val="18"/>
              </w:rPr>
              <w:t>As first care-givers, it is important that parents play a major role in their child’s education from Prep through to Year 12.  Parental involvement allows for a seamless transition at the different junctures in their child’s schooling.</w:t>
            </w:r>
          </w:p>
          <w:p w:rsidR="00101854" w:rsidRPr="00C11CDA" w:rsidRDefault="00101854" w:rsidP="00E52D50">
            <w:pPr>
              <w:rPr>
                <w:sz w:val="18"/>
                <w:szCs w:val="18"/>
              </w:rPr>
            </w:pPr>
            <w:r w:rsidRPr="00C11CDA">
              <w:rPr>
                <w:sz w:val="18"/>
                <w:szCs w:val="18"/>
              </w:rPr>
              <w:t>Lakes Creek’s school-based Playgroup, is the first step in their child’s learning journey.  Many parents attend the Playgroup, sharing parenting ideas</w:t>
            </w:r>
            <w:r w:rsidR="00863C79" w:rsidRPr="00C11CDA">
              <w:rPr>
                <w:sz w:val="18"/>
                <w:szCs w:val="18"/>
              </w:rPr>
              <w:t>, participating</w:t>
            </w:r>
            <w:r w:rsidRPr="00C11CDA">
              <w:rPr>
                <w:sz w:val="18"/>
                <w:szCs w:val="18"/>
              </w:rPr>
              <w:t xml:space="preserve"> in craft and learning activities with their child</w:t>
            </w:r>
            <w:r w:rsidR="00863C79" w:rsidRPr="00C11CDA">
              <w:rPr>
                <w:sz w:val="18"/>
                <w:szCs w:val="18"/>
              </w:rPr>
              <w:t xml:space="preserve"> and generally interacting with other </w:t>
            </w:r>
            <w:r w:rsidR="00D60D7F" w:rsidRPr="00C11CDA">
              <w:rPr>
                <w:sz w:val="18"/>
                <w:szCs w:val="18"/>
              </w:rPr>
              <w:t>parents in</w:t>
            </w:r>
            <w:r w:rsidR="00863C79" w:rsidRPr="00C11CDA">
              <w:rPr>
                <w:sz w:val="18"/>
                <w:szCs w:val="18"/>
              </w:rPr>
              <w:t xml:space="preserve"> similar situations.</w:t>
            </w:r>
          </w:p>
          <w:p w:rsidR="00D60D7F" w:rsidRPr="00C11CDA" w:rsidRDefault="00D60D7F" w:rsidP="00E52D50">
            <w:pPr>
              <w:rPr>
                <w:sz w:val="18"/>
                <w:szCs w:val="18"/>
              </w:rPr>
            </w:pPr>
            <w:r w:rsidRPr="00C11CDA">
              <w:rPr>
                <w:sz w:val="18"/>
                <w:szCs w:val="18"/>
              </w:rPr>
              <w:t>Both new and existing parents are welcomed to Lakes Creek every year, with an Open Evening, where parents can hear from their child’s teacher regarding classroom expectations with behavior, bookwork, homework etc.</w:t>
            </w:r>
            <w:r w:rsidR="007624CB" w:rsidRPr="00C11CDA">
              <w:rPr>
                <w:sz w:val="18"/>
                <w:szCs w:val="18"/>
              </w:rPr>
              <w:t xml:space="preserve">   These evenings are generally well-received, however it would be </w:t>
            </w:r>
            <w:r w:rsidR="00681FC1" w:rsidRPr="00C11CDA">
              <w:rPr>
                <w:sz w:val="18"/>
                <w:szCs w:val="18"/>
              </w:rPr>
              <w:t>far more</w:t>
            </w:r>
            <w:r w:rsidR="007624CB" w:rsidRPr="00C11CDA">
              <w:rPr>
                <w:sz w:val="18"/>
                <w:szCs w:val="18"/>
              </w:rPr>
              <w:t xml:space="preserve"> rewarding if a higher percentage of parents attended.</w:t>
            </w:r>
          </w:p>
          <w:p w:rsidR="00597262" w:rsidRPr="00C11CDA" w:rsidRDefault="00597262" w:rsidP="00E52D50">
            <w:pPr>
              <w:rPr>
                <w:sz w:val="18"/>
                <w:szCs w:val="18"/>
              </w:rPr>
            </w:pPr>
            <w:r w:rsidRPr="00C11CDA">
              <w:rPr>
                <w:sz w:val="18"/>
                <w:szCs w:val="18"/>
              </w:rPr>
              <w:t>Teachers are expected to ring or contact a number of parents each week, discussing with them, their child’s progress or areas of concern.  ‘</w:t>
            </w:r>
            <w:r w:rsidRPr="00C11CDA">
              <w:rPr>
                <w:b/>
                <w:i/>
                <w:sz w:val="18"/>
                <w:szCs w:val="18"/>
              </w:rPr>
              <w:t>Great News</w:t>
            </w:r>
            <w:r w:rsidRPr="00C11CDA">
              <w:rPr>
                <w:sz w:val="18"/>
                <w:szCs w:val="18"/>
              </w:rPr>
              <w:t xml:space="preserve">,’ phone calls to parents are made regularly and recorded on One </w:t>
            </w:r>
            <w:r w:rsidR="001B0C5A" w:rsidRPr="00C11CDA">
              <w:rPr>
                <w:sz w:val="18"/>
                <w:szCs w:val="18"/>
              </w:rPr>
              <w:t>School</w:t>
            </w:r>
            <w:r w:rsidRPr="00C11CDA">
              <w:rPr>
                <w:sz w:val="18"/>
                <w:szCs w:val="18"/>
              </w:rPr>
              <w:t xml:space="preserve"> as are all parent contacts.</w:t>
            </w:r>
            <w:r w:rsidR="00580E4B" w:rsidRPr="00C11CDA">
              <w:rPr>
                <w:sz w:val="18"/>
                <w:szCs w:val="18"/>
              </w:rPr>
              <w:t xml:space="preserve"> </w:t>
            </w:r>
          </w:p>
          <w:p w:rsidR="00580E4B" w:rsidRPr="00C11CDA" w:rsidRDefault="00580E4B" w:rsidP="00E52D50">
            <w:pPr>
              <w:rPr>
                <w:sz w:val="18"/>
                <w:szCs w:val="18"/>
              </w:rPr>
            </w:pPr>
            <w:r w:rsidRPr="00C11CDA">
              <w:rPr>
                <w:sz w:val="18"/>
                <w:szCs w:val="18"/>
              </w:rPr>
              <w:t>The school’s web page also provides parents with up-to-date information on up-coming events, school programs etc.</w:t>
            </w:r>
          </w:p>
          <w:p w:rsidR="00E1760C" w:rsidRPr="00C11CDA" w:rsidRDefault="00E1760C" w:rsidP="00E52D50">
            <w:pPr>
              <w:rPr>
                <w:sz w:val="18"/>
                <w:szCs w:val="18"/>
              </w:rPr>
            </w:pPr>
            <w:r w:rsidRPr="00C11CDA">
              <w:rPr>
                <w:sz w:val="18"/>
                <w:szCs w:val="18"/>
              </w:rPr>
              <w:t>Parents and care givers are always welcome at Lakes Creek.  Our school has a ‘community family’ feel, where everyone knows they are welcome and this is encouraged by all staff.</w:t>
            </w:r>
          </w:p>
          <w:p w:rsidR="00C31A19" w:rsidRPr="00686A8A" w:rsidRDefault="00C31A19" w:rsidP="00E52D50">
            <w:pPr>
              <w:rPr>
                <w:rStyle w:val="HiddenTextCharChar"/>
                <w:sz w:val="18"/>
                <w:szCs w:val="18"/>
              </w:rPr>
            </w:pPr>
          </w:p>
          <w:p w:rsidR="00C31A19" w:rsidRPr="00686A8A" w:rsidRDefault="00C31A19" w:rsidP="00E52D50">
            <w:pPr>
              <w:rPr>
                <w:rStyle w:val="HiddenTextCharChar"/>
                <w:sz w:val="18"/>
                <w:szCs w:val="18"/>
              </w:rPr>
            </w:pPr>
          </w:p>
          <w:p w:rsidR="00C31A19" w:rsidRPr="00686A8A" w:rsidRDefault="00C31A19" w:rsidP="00E52D50">
            <w:pPr>
              <w:rPr>
                <w:sz w:val="18"/>
                <w:szCs w:val="18"/>
              </w:rPr>
            </w:pPr>
          </w:p>
        </w:tc>
      </w:tr>
    </w:tbl>
    <w:p w:rsidR="00C31A19" w:rsidRPr="00BE3AAE" w:rsidRDefault="00C31A19" w:rsidP="00F20154"/>
    <w:tbl>
      <w:tblPr>
        <w:tblW w:w="9867" w:type="dxa"/>
        <w:shd w:val="clear" w:color="auto" w:fill="D9D9D9"/>
        <w:tblLayout w:type="fixed"/>
        <w:tblLook w:val="01E0" w:firstRow="1" w:lastRow="1" w:firstColumn="1" w:lastColumn="1" w:noHBand="0" w:noVBand="0"/>
      </w:tblPr>
      <w:tblGrid>
        <w:gridCol w:w="10"/>
        <w:gridCol w:w="2835"/>
        <w:gridCol w:w="1488"/>
        <w:gridCol w:w="1489"/>
        <w:gridCol w:w="4045"/>
      </w:tblGrid>
      <w:tr w:rsidR="00C31A19" w:rsidRPr="00BE3AAE" w:rsidTr="00F20154">
        <w:trPr>
          <w:trHeight w:val="165"/>
        </w:trPr>
        <w:tc>
          <w:tcPr>
            <w:tcW w:w="9867" w:type="dxa"/>
            <w:gridSpan w:val="5"/>
            <w:shd w:val="clear" w:color="auto" w:fill="EAF1DD"/>
          </w:tcPr>
          <w:p w:rsidR="00C31A19" w:rsidRPr="00BE3AAE" w:rsidRDefault="00C31A19" w:rsidP="00686A8A">
            <w:pPr>
              <w:pStyle w:val="Heading2"/>
            </w:pPr>
            <w:r w:rsidRPr="00BE3AAE">
              <w:t>Reducing the school’s environmental footprint</w:t>
            </w:r>
          </w:p>
        </w:tc>
      </w:tr>
      <w:tr w:rsidR="00C31A19" w:rsidRPr="00BE3AAE" w:rsidTr="00F20154">
        <w:tblPrEx>
          <w:shd w:val="clear" w:color="auto" w:fill="auto"/>
        </w:tblPrEx>
        <w:trPr>
          <w:trHeight w:val="1519"/>
        </w:trPr>
        <w:tc>
          <w:tcPr>
            <w:tcW w:w="9867" w:type="dxa"/>
            <w:gridSpan w:val="5"/>
            <w:shd w:val="clear" w:color="auto" w:fill="auto"/>
          </w:tcPr>
          <w:p w:rsidR="00C31A19" w:rsidRPr="00C11CDA" w:rsidRDefault="00580E4B" w:rsidP="00580E4B">
            <w:r w:rsidRPr="00C11CDA">
              <w:t>Lakes Creek was an orig</w:t>
            </w:r>
            <w:r w:rsidR="0003291D" w:rsidRPr="00C11CDA">
              <w:t>inal QESSI school and is now an</w:t>
            </w:r>
            <w:r w:rsidRPr="00C11CDA">
              <w:t xml:space="preserve"> Earth Smart and Solar School.  An additional thirty-seven photovoltaic cells were installed on the Resource Centre in 2013, further decreasing our environmental footprint.  </w:t>
            </w:r>
          </w:p>
          <w:p w:rsidR="00535926" w:rsidRPr="00686A8A" w:rsidRDefault="00580E4B" w:rsidP="00535926">
            <w:pPr>
              <w:rPr>
                <w:sz w:val="18"/>
                <w:szCs w:val="18"/>
              </w:rPr>
            </w:pPr>
            <w:r w:rsidRPr="00C11CDA">
              <w:t>Worm farms are used to help transform scraps into rich compost.  The Grounds Officer continues to mulch all gardens, decreasing the amount of water required</w:t>
            </w:r>
            <w:r w:rsidR="00A37310" w:rsidRPr="00C11CDA">
              <w:t>. Shredded paper and cardboard are also used to mulch gardens and stop the growth of weeds.</w:t>
            </w:r>
            <w:r w:rsidR="00535926" w:rsidRPr="00686A8A">
              <w:rPr>
                <w:sz w:val="18"/>
                <w:szCs w:val="18"/>
              </w:rPr>
              <w:t xml:space="preserve"> </w:t>
            </w:r>
          </w:p>
          <w:p w:rsidR="00580E4B" w:rsidRPr="00C11CDA" w:rsidRDefault="00535926" w:rsidP="00535926">
            <w:r w:rsidRPr="00686A8A">
              <w:rPr>
                <w:sz w:val="18"/>
                <w:szCs w:val="18"/>
              </w:rPr>
              <w:t xml:space="preserve">As can be seen from the table, Lakes Creek State </w:t>
            </w:r>
            <w:r w:rsidR="00B3316C" w:rsidRPr="00686A8A">
              <w:rPr>
                <w:sz w:val="18"/>
                <w:szCs w:val="18"/>
              </w:rPr>
              <w:t>School significantly</w:t>
            </w:r>
            <w:r w:rsidRPr="00686A8A">
              <w:rPr>
                <w:sz w:val="18"/>
                <w:szCs w:val="18"/>
              </w:rPr>
              <w:t xml:space="preserve"> decreased its environmental footprint in 2013</w:t>
            </w:r>
            <w:r w:rsidR="00B3316C" w:rsidRPr="00686A8A">
              <w:rPr>
                <w:sz w:val="18"/>
                <w:szCs w:val="18"/>
              </w:rPr>
              <w:t xml:space="preserve">, through the use of environmentally sustainable practices mentioned above. </w:t>
            </w:r>
          </w:p>
          <w:p w:rsidR="00A37310" w:rsidRPr="00BE3AAE" w:rsidRDefault="00A37310" w:rsidP="00580E4B"/>
        </w:tc>
      </w:tr>
      <w:tr w:rsidR="00C31A19" w:rsidRPr="00BE3AAE" w:rsidTr="00F20154">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val="360"/>
        </w:trPr>
        <w:tc>
          <w:tcPr>
            <w:tcW w:w="2835" w:type="dxa"/>
            <w:tcBorders>
              <w:top w:val="nil"/>
              <w:bottom w:val="nil"/>
            </w:tcBorders>
            <w:shd w:val="clear" w:color="auto" w:fill="EAF1DD"/>
          </w:tcPr>
          <w:p w:rsidR="00C31A19" w:rsidRPr="00BE3AAE" w:rsidRDefault="00C31A19" w:rsidP="00F20154">
            <w:pPr>
              <w:rPr>
                <w:lang w:eastAsia="en-AU" w:bidi="hi-IN"/>
              </w:rPr>
            </w:pPr>
          </w:p>
        </w:tc>
        <w:tc>
          <w:tcPr>
            <w:tcW w:w="2977" w:type="dxa"/>
            <w:gridSpan w:val="2"/>
            <w:tcBorders>
              <w:top w:val="single" w:sz="4" w:space="0" w:color="000080"/>
            </w:tcBorders>
            <w:shd w:val="clear" w:color="auto" w:fill="EAF1DD"/>
            <w:vAlign w:val="center"/>
          </w:tcPr>
          <w:p w:rsidR="00C31A19" w:rsidRPr="00BE3AAE" w:rsidRDefault="00C31A19" w:rsidP="00F20154">
            <w:pPr>
              <w:rPr>
                <w:lang w:eastAsia="en-AU" w:bidi="hi-IN"/>
              </w:rPr>
            </w:pPr>
            <w:r w:rsidRPr="00BE3AAE">
              <w:rPr>
                <w:lang w:eastAsia="en-AU" w:bidi="hi-IN"/>
              </w:rPr>
              <w:t>Environmental footprint indicators</w:t>
            </w:r>
          </w:p>
        </w:tc>
      </w:tr>
      <w:tr w:rsidR="00C31A19" w:rsidRPr="00BE3AAE" w:rsidTr="00F20154">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val="360"/>
        </w:trPr>
        <w:tc>
          <w:tcPr>
            <w:tcW w:w="2835" w:type="dxa"/>
            <w:tcBorders>
              <w:top w:val="nil"/>
            </w:tcBorders>
            <w:shd w:val="clear" w:color="auto" w:fill="EAF1DD"/>
          </w:tcPr>
          <w:p w:rsidR="00C31A19" w:rsidRPr="00BE3AAE" w:rsidRDefault="00C31A19" w:rsidP="00F20154">
            <w:pPr>
              <w:rPr>
                <w:lang w:eastAsia="en-AU" w:bidi="hi-IN"/>
              </w:rPr>
            </w:pPr>
          </w:p>
        </w:tc>
        <w:tc>
          <w:tcPr>
            <w:tcW w:w="1488" w:type="dxa"/>
            <w:shd w:val="clear" w:color="auto" w:fill="EAF1DD"/>
            <w:vAlign w:val="center"/>
          </w:tcPr>
          <w:p w:rsidR="00C31A19" w:rsidRPr="00BE3AAE" w:rsidRDefault="00C31A19" w:rsidP="00415761">
            <w:pPr>
              <w:jc w:val="right"/>
              <w:rPr>
                <w:lang w:eastAsia="en-AU" w:bidi="hi-IN"/>
              </w:rPr>
            </w:pPr>
            <w:r w:rsidRPr="00BE3AAE">
              <w:rPr>
                <w:lang w:eastAsia="en-AU" w:bidi="hi-IN"/>
              </w:rPr>
              <w:t>Electricity</w:t>
            </w:r>
            <w:r w:rsidRPr="00BE3AAE">
              <w:rPr>
                <w:lang w:eastAsia="en-AU" w:bidi="hi-IN"/>
              </w:rPr>
              <w:br/>
              <w:t>kWh</w:t>
            </w:r>
          </w:p>
        </w:tc>
        <w:tc>
          <w:tcPr>
            <w:tcW w:w="1489" w:type="dxa"/>
            <w:shd w:val="clear" w:color="auto" w:fill="EAF1DD"/>
            <w:vAlign w:val="center"/>
          </w:tcPr>
          <w:p w:rsidR="00C31A19" w:rsidRPr="00BE3AAE" w:rsidRDefault="00C31A19" w:rsidP="00415761">
            <w:pPr>
              <w:jc w:val="right"/>
              <w:rPr>
                <w:lang w:eastAsia="en-AU" w:bidi="hi-IN"/>
              </w:rPr>
            </w:pPr>
            <w:r w:rsidRPr="00BE3AAE">
              <w:rPr>
                <w:lang w:eastAsia="en-AU" w:bidi="hi-IN"/>
              </w:rPr>
              <w:t xml:space="preserve">Water </w:t>
            </w:r>
            <w:proofErr w:type="spellStart"/>
            <w:r w:rsidRPr="00BE3AAE">
              <w:rPr>
                <w:lang w:eastAsia="en-AU" w:bidi="hi-IN"/>
              </w:rPr>
              <w:t>k</w:t>
            </w:r>
            <w:r w:rsidR="00535926">
              <w:rPr>
                <w:lang w:eastAsia="en-AU" w:bidi="hi-IN"/>
              </w:rPr>
              <w:t>L</w:t>
            </w:r>
            <w:proofErr w:type="spellEnd"/>
          </w:p>
        </w:tc>
      </w:tr>
      <w:tr w:rsidR="00C31A19" w:rsidRPr="00BE3AAE" w:rsidTr="00B10F5F">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C31A19" w:rsidRPr="00BE3AAE" w:rsidRDefault="00C31A19" w:rsidP="00F20154">
            <w:pPr>
              <w:rPr>
                <w:lang w:eastAsia="en-AU" w:bidi="hi-IN"/>
              </w:rPr>
            </w:pPr>
            <w:r>
              <w:rPr>
                <w:lang w:eastAsia="en-AU" w:bidi="hi-IN"/>
              </w:rPr>
              <w:t>2010-</w:t>
            </w:r>
            <w:r w:rsidRPr="00BE3AAE">
              <w:rPr>
                <w:lang w:eastAsia="en-AU" w:bidi="hi-IN"/>
              </w:rPr>
              <w:t>2011</w:t>
            </w:r>
          </w:p>
        </w:tc>
        <w:tc>
          <w:tcPr>
            <w:tcW w:w="1488" w:type="dxa"/>
            <w:shd w:val="clear" w:color="auto" w:fill="auto"/>
            <w:vAlign w:val="center"/>
          </w:tcPr>
          <w:p w:rsidR="00C31A19" w:rsidRPr="002848F6" w:rsidRDefault="00C31A19" w:rsidP="00415761">
            <w:pPr>
              <w:jc w:val="right"/>
              <w:rPr>
                <w:color w:val="auto"/>
                <w:lang w:eastAsia="en-AU" w:bidi="hi-IN"/>
              </w:rPr>
            </w:pPr>
            <w:r w:rsidRPr="000E4F57">
              <w:rPr>
                <w:noProof/>
                <w:color w:val="auto"/>
              </w:rPr>
              <w:t>82,335</w:t>
            </w:r>
          </w:p>
        </w:tc>
        <w:tc>
          <w:tcPr>
            <w:tcW w:w="1489" w:type="dxa"/>
            <w:shd w:val="clear" w:color="auto" w:fill="auto"/>
            <w:vAlign w:val="center"/>
          </w:tcPr>
          <w:p w:rsidR="00C31A19" w:rsidRPr="002848F6" w:rsidRDefault="00C31A19" w:rsidP="00415761">
            <w:pPr>
              <w:jc w:val="right"/>
              <w:rPr>
                <w:color w:val="auto"/>
                <w:lang w:eastAsia="en-AU" w:bidi="hi-IN"/>
              </w:rPr>
            </w:pPr>
            <w:r w:rsidRPr="000E4F57">
              <w:rPr>
                <w:noProof/>
                <w:color w:val="auto"/>
              </w:rPr>
              <w:t>4,430</w:t>
            </w:r>
          </w:p>
        </w:tc>
      </w:tr>
      <w:tr w:rsidR="00C31A19" w:rsidRPr="00BE3AAE" w:rsidTr="00B10F5F">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C31A19" w:rsidRPr="00BE3AAE" w:rsidRDefault="00C31A19" w:rsidP="00F20154">
            <w:pPr>
              <w:rPr>
                <w:lang w:eastAsia="en-AU" w:bidi="hi-IN"/>
              </w:rPr>
            </w:pPr>
            <w:r>
              <w:rPr>
                <w:lang w:eastAsia="en-AU" w:bidi="hi-IN"/>
              </w:rPr>
              <w:t>2011-</w:t>
            </w:r>
            <w:r w:rsidRPr="00BE3AAE">
              <w:rPr>
                <w:lang w:eastAsia="en-AU" w:bidi="hi-IN"/>
              </w:rPr>
              <w:t>2012</w:t>
            </w:r>
          </w:p>
        </w:tc>
        <w:tc>
          <w:tcPr>
            <w:tcW w:w="1488" w:type="dxa"/>
            <w:shd w:val="clear" w:color="auto" w:fill="auto"/>
            <w:vAlign w:val="center"/>
          </w:tcPr>
          <w:p w:rsidR="00C31A19" w:rsidRPr="002848F6" w:rsidRDefault="00C31A19" w:rsidP="00415761">
            <w:pPr>
              <w:jc w:val="right"/>
              <w:rPr>
                <w:color w:val="auto"/>
                <w:lang w:eastAsia="en-AU" w:bidi="hi-IN"/>
              </w:rPr>
            </w:pPr>
            <w:r w:rsidRPr="000E4F57">
              <w:rPr>
                <w:noProof/>
                <w:color w:val="auto"/>
              </w:rPr>
              <w:t>102,983</w:t>
            </w:r>
          </w:p>
        </w:tc>
        <w:tc>
          <w:tcPr>
            <w:tcW w:w="1489" w:type="dxa"/>
            <w:shd w:val="clear" w:color="auto" w:fill="auto"/>
            <w:vAlign w:val="center"/>
          </w:tcPr>
          <w:p w:rsidR="00C31A19" w:rsidRPr="002848F6" w:rsidRDefault="00C31A19" w:rsidP="00415761">
            <w:pPr>
              <w:jc w:val="right"/>
              <w:rPr>
                <w:color w:val="auto"/>
                <w:lang w:eastAsia="en-AU" w:bidi="hi-IN"/>
              </w:rPr>
            </w:pPr>
            <w:r w:rsidRPr="000E4F57">
              <w:rPr>
                <w:noProof/>
                <w:color w:val="auto"/>
              </w:rPr>
              <w:t>17,996</w:t>
            </w:r>
          </w:p>
        </w:tc>
      </w:tr>
      <w:tr w:rsidR="00C31A19" w:rsidRPr="00BE3AAE" w:rsidTr="00B10F5F">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C31A19" w:rsidRPr="00BE3AAE" w:rsidRDefault="00C31A19" w:rsidP="00F20154">
            <w:pPr>
              <w:rPr>
                <w:lang w:eastAsia="en-AU" w:bidi="hi-IN"/>
              </w:rPr>
            </w:pPr>
            <w:r>
              <w:rPr>
                <w:lang w:eastAsia="en-AU" w:bidi="hi-IN"/>
              </w:rPr>
              <w:t>2012-2013</w:t>
            </w:r>
          </w:p>
        </w:tc>
        <w:tc>
          <w:tcPr>
            <w:tcW w:w="1488" w:type="dxa"/>
            <w:shd w:val="clear" w:color="auto" w:fill="auto"/>
            <w:vAlign w:val="center"/>
          </w:tcPr>
          <w:p w:rsidR="00C31A19" w:rsidRPr="002848F6" w:rsidRDefault="00C31A19" w:rsidP="00415761">
            <w:pPr>
              <w:jc w:val="right"/>
              <w:rPr>
                <w:color w:val="auto"/>
                <w:lang w:eastAsia="en-AU" w:bidi="hi-IN"/>
              </w:rPr>
            </w:pPr>
            <w:r w:rsidRPr="000E4F57">
              <w:rPr>
                <w:noProof/>
                <w:color w:val="auto"/>
                <w:lang w:eastAsia="en-AU" w:bidi="hi-IN"/>
              </w:rPr>
              <w:t>84,783</w:t>
            </w:r>
          </w:p>
        </w:tc>
        <w:tc>
          <w:tcPr>
            <w:tcW w:w="1489" w:type="dxa"/>
            <w:shd w:val="clear" w:color="auto" w:fill="auto"/>
            <w:vAlign w:val="center"/>
          </w:tcPr>
          <w:p w:rsidR="00C31A19" w:rsidRPr="002848F6" w:rsidRDefault="00C31A19" w:rsidP="00415761">
            <w:pPr>
              <w:jc w:val="right"/>
              <w:rPr>
                <w:color w:val="auto"/>
                <w:lang w:eastAsia="en-AU" w:bidi="hi-IN"/>
              </w:rPr>
            </w:pPr>
            <w:r w:rsidRPr="000E4F57">
              <w:rPr>
                <w:noProof/>
                <w:color w:val="auto"/>
                <w:lang w:eastAsia="en-AU" w:bidi="hi-IN"/>
              </w:rPr>
              <w:t>5,384</w:t>
            </w:r>
          </w:p>
        </w:tc>
      </w:tr>
    </w:tbl>
    <w:p w:rsidR="00C31A19" w:rsidRDefault="00C31A19" w:rsidP="00501581"/>
    <w:p w:rsidR="00C31A19" w:rsidRDefault="00C31A19" w:rsidP="00501581">
      <w:r w:rsidRPr="00501581">
        <w:t>The consumption data is sourced from the validated utilities expenditure return which the school submits at the end of each financial year. The data provides an indication of the consumption trend in each of the utility categories which impact on the schools environmental footprint.</w:t>
      </w:r>
    </w:p>
    <w:p w:rsidR="00535926" w:rsidRPr="00501581" w:rsidRDefault="00535926" w:rsidP="00501581">
      <w:pPr>
        <w:sectPr w:rsidR="00535926" w:rsidRPr="00501581" w:rsidSect="00F20154">
          <w:headerReference w:type="even" r:id="rId16"/>
          <w:headerReference w:type="default" r:id="rId17"/>
          <w:headerReference w:type="first" r:id="rId18"/>
          <w:pgSz w:w="11907" w:h="16840" w:code="9"/>
          <w:pgMar w:top="1418" w:right="1134" w:bottom="1701" w:left="1134" w:header="567" w:footer="851" w:gutter="0"/>
          <w:pgNumType w:start="1"/>
          <w:cols w:space="720"/>
        </w:sectPr>
      </w:pPr>
      <w:r>
        <w:t xml:space="preserve"> </w:t>
      </w:r>
    </w:p>
    <w:tbl>
      <w:tblPr>
        <w:tblW w:w="0" w:type="auto"/>
        <w:tblLayout w:type="fixed"/>
        <w:tblLook w:val="01E0" w:firstRow="1" w:lastRow="1" w:firstColumn="1" w:lastColumn="1" w:noHBand="0" w:noVBand="0"/>
      </w:tblPr>
      <w:tblGrid>
        <w:gridCol w:w="2235"/>
        <w:gridCol w:w="1134"/>
        <w:gridCol w:w="1186"/>
        <w:gridCol w:w="1305"/>
        <w:gridCol w:w="924"/>
        <w:gridCol w:w="1015"/>
        <w:gridCol w:w="1015"/>
        <w:gridCol w:w="1041"/>
      </w:tblGrid>
      <w:tr w:rsidR="00C31A19" w:rsidRPr="00BE3AAE" w:rsidTr="00D3503B">
        <w:trPr>
          <w:trHeight w:val="161"/>
        </w:trPr>
        <w:tc>
          <w:tcPr>
            <w:tcW w:w="9855" w:type="dxa"/>
            <w:gridSpan w:val="8"/>
            <w:shd w:val="clear" w:color="auto" w:fill="EAF1DD"/>
          </w:tcPr>
          <w:p w:rsidR="00C31A19" w:rsidRPr="00BE3AAE" w:rsidRDefault="00C31A19" w:rsidP="00686A8A">
            <w:pPr>
              <w:pStyle w:val="Heading2"/>
            </w:pPr>
            <w:r w:rsidRPr="00BE3AAE">
              <w:t>Staff composition, including Indigenous staff</w:t>
            </w:r>
          </w:p>
        </w:tc>
      </w:tr>
      <w:tr w:rsidR="00C31A19" w:rsidRPr="00BE3AAE" w:rsidTr="00C11CDA">
        <w:trPr>
          <w:trHeight w:val="492"/>
        </w:trPr>
        <w:tc>
          <w:tcPr>
            <w:tcW w:w="9855" w:type="dxa"/>
            <w:gridSpan w:val="8"/>
            <w:shd w:val="clear" w:color="auto" w:fill="auto"/>
          </w:tcPr>
          <w:p w:rsidR="00C31A19" w:rsidRPr="00BE3AAE" w:rsidRDefault="00C31A19" w:rsidP="00F20154">
            <w:pPr>
              <w:rPr>
                <w:lang w:val="en-US"/>
              </w:rPr>
            </w:pPr>
          </w:p>
        </w:tc>
      </w:tr>
      <w:tr w:rsidR="00C31A19"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4"/>
          <w:wAfter w:w="3995" w:type="dxa"/>
          <w:trHeight w:val="620"/>
        </w:trPr>
        <w:tc>
          <w:tcPr>
            <w:tcW w:w="2235" w:type="dxa"/>
            <w:tcBorders>
              <w:top w:val="nil"/>
            </w:tcBorders>
            <w:shd w:val="clear" w:color="auto" w:fill="EAF1DD"/>
            <w:tcMar>
              <w:top w:w="0" w:type="dxa"/>
              <w:left w:w="108" w:type="dxa"/>
              <w:bottom w:w="0" w:type="dxa"/>
              <w:right w:w="108" w:type="dxa"/>
            </w:tcMar>
            <w:vAlign w:val="center"/>
          </w:tcPr>
          <w:p w:rsidR="00C31A19" w:rsidRPr="00BE3AAE" w:rsidRDefault="00C31A19" w:rsidP="005B5C3C">
            <w:pPr>
              <w:rPr>
                <w:rFonts w:eastAsia="SimSun"/>
              </w:rPr>
            </w:pPr>
            <w:r>
              <w:rPr>
                <w:rFonts w:eastAsia="SimSun"/>
              </w:rPr>
              <w:t>2013</w:t>
            </w:r>
            <w:r w:rsidRPr="00BE3AAE">
              <w:rPr>
                <w:rFonts w:eastAsia="SimSun"/>
              </w:rPr>
              <w:t xml:space="preserve"> Workforce Composition</w:t>
            </w:r>
          </w:p>
        </w:tc>
        <w:tc>
          <w:tcPr>
            <w:tcW w:w="1134" w:type="dxa"/>
            <w:tcBorders>
              <w:top w:val="single" w:sz="4" w:space="0" w:color="000080"/>
            </w:tcBorders>
            <w:shd w:val="clear" w:color="auto" w:fill="EAF1DD"/>
            <w:tcMar>
              <w:top w:w="0" w:type="dxa"/>
              <w:left w:w="108" w:type="dxa"/>
              <w:bottom w:w="0" w:type="dxa"/>
              <w:right w:w="108" w:type="dxa"/>
            </w:tcMar>
            <w:vAlign w:val="center"/>
          </w:tcPr>
          <w:p w:rsidR="00C31A19" w:rsidRPr="00BE3AAE" w:rsidRDefault="00C31A19" w:rsidP="00D131EE">
            <w:pPr>
              <w:jc w:val="right"/>
              <w:rPr>
                <w:rFonts w:eastAsia="SimSun"/>
              </w:rPr>
            </w:pPr>
            <w:r w:rsidRPr="00BE3AAE">
              <w:rPr>
                <w:rFonts w:eastAsia="SimSun"/>
              </w:rPr>
              <w:t>Teaching Staff</w:t>
            </w:r>
            <w:r>
              <w:rPr>
                <w:rFonts w:eastAsia="SimSun"/>
              </w:rPr>
              <w:t xml:space="preserve"> *</w:t>
            </w:r>
          </w:p>
        </w:tc>
        <w:tc>
          <w:tcPr>
            <w:tcW w:w="1186" w:type="dxa"/>
            <w:tcBorders>
              <w:top w:val="single" w:sz="4" w:space="0" w:color="000080"/>
            </w:tcBorders>
            <w:shd w:val="clear" w:color="auto" w:fill="EAF1DD"/>
            <w:tcMar>
              <w:top w:w="0" w:type="dxa"/>
              <w:left w:w="108" w:type="dxa"/>
              <w:bottom w:w="0" w:type="dxa"/>
              <w:right w:w="108" w:type="dxa"/>
            </w:tcMar>
            <w:vAlign w:val="center"/>
          </w:tcPr>
          <w:p w:rsidR="00C31A19" w:rsidRPr="00BE3AAE" w:rsidRDefault="00C31A19" w:rsidP="00D131EE">
            <w:pPr>
              <w:spacing w:before="0" w:after="0"/>
              <w:ind w:right="0"/>
              <w:jc w:val="right"/>
              <w:rPr>
                <w:rFonts w:eastAsia="SimSun"/>
              </w:rPr>
            </w:pPr>
            <w:r w:rsidRPr="00BE3AAE">
              <w:rPr>
                <w:rFonts w:eastAsia="SimSun"/>
              </w:rPr>
              <w:t>Non-teaching Staff</w:t>
            </w:r>
          </w:p>
        </w:tc>
        <w:tc>
          <w:tcPr>
            <w:tcW w:w="1305" w:type="dxa"/>
            <w:tcBorders>
              <w:top w:val="single" w:sz="4" w:space="0" w:color="000080"/>
            </w:tcBorders>
            <w:shd w:val="clear" w:color="auto" w:fill="EAF1DD"/>
            <w:tcMar>
              <w:top w:w="0" w:type="dxa"/>
              <w:left w:w="108" w:type="dxa"/>
              <w:bottom w:w="0" w:type="dxa"/>
              <w:right w:w="108" w:type="dxa"/>
            </w:tcMar>
            <w:vAlign w:val="center"/>
          </w:tcPr>
          <w:p w:rsidR="00C31A19" w:rsidRPr="00BE3AAE" w:rsidRDefault="00C31A19" w:rsidP="00D131EE">
            <w:pPr>
              <w:jc w:val="right"/>
              <w:rPr>
                <w:rFonts w:eastAsia="SimSun"/>
              </w:rPr>
            </w:pPr>
            <w:r w:rsidRPr="00BE3AAE">
              <w:rPr>
                <w:rFonts w:eastAsia="SimSun"/>
              </w:rPr>
              <w:t>Indigenous Staff</w:t>
            </w:r>
          </w:p>
        </w:tc>
      </w:tr>
      <w:tr w:rsidR="00C31A19"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4"/>
          <w:wAfter w:w="3995" w:type="dxa"/>
          <w:trHeight w:hRule="exact" w:val="454"/>
        </w:trPr>
        <w:tc>
          <w:tcPr>
            <w:tcW w:w="2235" w:type="dxa"/>
            <w:tcMar>
              <w:top w:w="0" w:type="dxa"/>
              <w:left w:w="108" w:type="dxa"/>
              <w:bottom w:w="0" w:type="dxa"/>
              <w:right w:w="108" w:type="dxa"/>
            </w:tcMar>
            <w:vAlign w:val="center"/>
          </w:tcPr>
          <w:p w:rsidR="00C31A19" w:rsidRPr="003D169E" w:rsidRDefault="00C31A19" w:rsidP="005B5C3C">
            <w:pPr>
              <w:rPr>
                <w:rFonts w:eastAsia="SimSun"/>
                <w:color w:val="auto"/>
              </w:rPr>
            </w:pPr>
            <w:r w:rsidRPr="003D169E">
              <w:rPr>
                <w:rFonts w:eastAsia="SimSun"/>
                <w:color w:val="auto"/>
              </w:rPr>
              <w:t>Headcounts</w:t>
            </w:r>
          </w:p>
        </w:tc>
        <w:tc>
          <w:tcPr>
            <w:tcW w:w="1134" w:type="dxa"/>
            <w:tcMar>
              <w:top w:w="0" w:type="dxa"/>
              <w:left w:w="108" w:type="dxa"/>
              <w:bottom w:w="0" w:type="dxa"/>
              <w:right w:w="108" w:type="dxa"/>
            </w:tcMar>
            <w:vAlign w:val="center"/>
          </w:tcPr>
          <w:p w:rsidR="00C31A19" w:rsidRPr="003D169E" w:rsidRDefault="00C31A19" w:rsidP="00415761">
            <w:pPr>
              <w:jc w:val="right"/>
              <w:rPr>
                <w:rFonts w:eastAsia="SimSun"/>
                <w:color w:val="auto"/>
                <w:lang w:eastAsia="zh-CN"/>
              </w:rPr>
            </w:pPr>
            <w:r w:rsidRPr="000E4F57">
              <w:rPr>
                <w:rFonts w:eastAsia="SimSun"/>
                <w:noProof/>
                <w:color w:val="auto"/>
                <w:lang w:eastAsia="zh-CN"/>
              </w:rPr>
              <w:t>13</w:t>
            </w:r>
          </w:p>
        </w:tc>
        <w:tc>
          <w:tcPr>
            <w:tcW w:w="1186" w:type="dxa"/>
            <w:tcMar>
              <w:top w:w="0" w:type="dxa"/>
              <w:left w:w="108" w:type="dxa"/>
              <w:bottom w:w="0" w:type="dxa"/>
              <w:right w:w="108" w:type="dxa"/>
            </w:tcMar>
            <w:vAlign w:val="center"/>
          </w:tcPr>
          <w:p w:rsidR="00C31A19" w:rsidRPr="003D169E" w:rsidRDefault="00C31A19" w:rsidP="00D131EE">
            <w:pPr>
              <w:ind w:right="0"/>
              <w:jc w:val="right"/>
              <w:rPr>
                <w:rFonts w:eastAsia="SimSun"/>
                <w:color w:val="auto"/>
                <w:lang w:eastAsia="zh-CN"/>
              </w:rPr>
            </w:pPr>
            <w:r w:rsidRPr="000E4F57">
              <w:rPr>
                <w:rFonts w:eastAsia="SimSun"/>
                <w:noProof/>
                <w:color w:val="auto"/>
                <w:lang w:eastAsia="zh-CN"/>
              </w:rPr>
              <w:t>7</w:t>
            </w:r>
          </w:p>
        </w:tc>
        <w:tc>
          <w:tcPr>
            <w:tcW w:w="1305" w:type="dxa"/>
            <w:shd w:val="clear" w:color="auto" w:fill="auto"/>
            <w:tcMar>
              <w:top w:w="0" w:type="dxa"/>
              <w:left w:w="108" w:type="dxa"/>
              <w:bottom w:w="0" w:type="dxa"/>
              <w:right w:w="108" w:type="dxa"/>
            </w:tcMar>
            <w:vAlign w:val="center"/>
          </w:tcPr>
          <w:p w:rsidR="00C31A19" w:rsidRPr="003D169E" w:rsidRDefault="00C31A19" w:rsidP="00415761">
            <w:pPr>
              <w:jc w:val="right"/>
              <w:rPr>
                <w:rFonts w:eastAsia="SimSun"/>
                <w:color w:val="auto"/>
                <w:lang w:eastAsia="zh-CN"/>
              </w:rPr>
            </w:pPr>
            <w:r w:rsidRPr="000E4F57">
              <w:rPr>
                <w:rFonts w:eastAsia="SimSun"/>
                <w:noProof/>
                <w:color w:val="auto"/>
                <w:lang w:eastAsia="zh-CN"/>
              </w:rPr>
              <w:t>0</w:t>
            </w:r>
          </w:p>
        </w:tc>
      </w:tr>
      <w:tr w:rsidR="00C31A19"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4"/>
          <w:wAfter w:w="3995" w:type="dxa"/>
          <w:trHeight w:hRule="exact" w:val="454"/>
        </w:trPr>
        <w:tc>
          <w:tcPr>
            <w:tcW w:w="2235" w:type="dxa"/>
            <w:tcMar>
              <w:top w:w="0" w:type="dxa"/>
              <w:left w:w="108" w:type="dxa"/>
              <w:bottom w:w="0" w:type="dxa"/>
              <w:right w:w="108" w:type="dxa"/>
            </w:tcMar>
            <w:vAlign w:val="center"/>
          </w:tcPr>
          <w:p w:rsidR="00C31A19" w:rsidRPr="003D169E" w:rsidRDefault="00C31A19" w:rsidP="005B5C3C">
            <w:pPr>
              <w:rPr>
                <w:rFonts w:eastAsia="SimSun"/>
                <w:color w:val="auto"/>
              </w:rPr>
            </w:pPr>
            <w:r w:rsidRPr="003D169E">
              <w:rPr>
                <w:rFonts w:eastAsia="SimSun"/>
                <w:color w:val="auto"/>
              </w:rPr>
              <w:t>Full-time equivalents</w:t>
            </w:r>
          </w:p>
        </w:tc>
        <w:tc>
          <w:tcPr>
            <w:tcW w:w="1134" w:type="dxa"/>
            <w:tcMar>
              <w:top w:w="0" w:type="dxa"/>
              <w:left w:w="108" w:type="dxa"/>
              <w:bottom w:w="0" w:type="dxa"/>
              <w:right w:w="108" w:type="dxa"/>
            </w:tcMar>
            <w:vAlign w:val="center"/>
          </w:tcPr>
          <w:p w:rsidR="00C31A19" w:rsidRPr="003D169E" w:rsidRDefault="00C31A19" w:rsidP="00F66CC4">
            <w:pPr>
              <w:jc w:val="right"/>
              <w:rPr>
                <w:rFonts w:eastAsia="SimSun"/>
                <w:color w:val="auto"/>
                <w:lang w:eastAsia="zh-CN"/>
              </w:rPr>
            </w:pPr>
            <w:r w:rsidRPr="000E4F57">
              <w:rPr>
                <w:rFonts w:eastAsia="SimSun"/>
                <w:noProof/>
                <w:color w:val="auto"/>
                <w:lang w:eastAsia="zh-CN"/>
              </w:rPr>
              <w:t>12</w:t>
            </w:r>
          </w:p>
        </w:tc>
        <w:tc>
          <w:tcPr>
            <w:tcW w:w="1186" w:type="dxa"/>
            <w:tcMar>
              <w:top w:w="0" w:type="dxa"/>
              <w:left w:w="108" w:type="dxa"/>
              <w:bottom w:w="0" w:type="dxa"/>
              <w:right w:w="108" w:type="dxa"/>
            </w:tcMar>
            <w:vAlign w:val="center"/>
          </w:tcPr>
          <w:p w:rsidR="00C31A19" w:rsidRPr="003D169E" w:rsidRDefault="00C31A19" w:rsidP="00D131EE">
            <w:pPr>
              <w:ind w:right="0"/>
              <w:jc w:val="right"/>
              <w:rPr>
                <w:rFonts w:eastAsia="SimSun"/>
                <w:color w:val="auto"/>
                <w:lang w:eastAsia="zh-CN"/>
              </w:rPr>
            </w:pPr>
            <w:r w:rsidRPr="000E4F57">
              <w:rPr>
                <w:rFonts w:eastAsia="SimSun"/>
                <w:noProof/>
                <w:color w:val="auto"/>
                <w:lang w:eastAsia="zh-CN"/>
              </w:rPr>
              <w:t>5</w:t>
            </w:r>
          </w:p>
        </w:tc>
        <w:tc>
          <w:tcPr>
            <w:tcW w:w="1305" w:type="dxa"/>
            <w:shd w:val="clear" w:color="auto" w:fill="auto"/>
            <w:tcMar>
              <w:top w:w="0" w:type="dxa"/>
              <w:left w:w="108" w:type="dxa"/>
              <w:bottom w:w="0" w:type="dxa"/>
              <w:right w:w="108" w:type="dxa"/>
            </w:tcMar>
            <w:vAlign w:val="center"/>
          </w:tcPr>
          <w:p w:rsidR="00C31A19" w:rsidRPr="003D169E" w:rsidRDefault="00C31A19" w:rsidP="00F66CC4">
            <w:pPr>
              <w:jc w:val="right"/>
              <w:rPr>
                <w:rFonts w:eastAsia="SimSun"/>
                <w:color w:val="auto"/>
                <w:lang w:eastAsia="zh-CN"/>
              </w:rPr>
            </w:pPr>
            <w:r w:rsidRPr="000E4F57">
              <w:rPr>
                <w:rFonts w:eastAsia="SimSun"/>
                <w:noProof/>
                <w:color w:val="auto"/>
                <w:lang w:eastAsia="zh-CN"/>
              </w:rPr>
              <w:t>0</w:t>
            </w:r>
          </w:p>
        </w:tc>
      </w:tr>
      <w:tr w:rsidR="00C31A19" w:rsidRPr="00BE3AAE" w:rsidTr="00D3503B">
        <w:tc>
          <w:tcPr>
            <w:tcW w:w="9855" w:type="dxa"/>
            <w:gridSpan w:val="8"/>
            <w:shd w:val="clear" w:color="auto" w:fill="auto"/>
          </w:tcPr>
          <w:p w:rsidR="00C31A19" w:rsidRPr="00BE3AAE" w:rsidRDefault="00C31A19" w:rsidP="004A1E81">
            <w:pPr>
              <w:rPr>
                <w:rStyle w:val="HiddenTextCharChar"/>
                <w:b/>
              </w:rPr>
            </w:pPr>
          </w:p>
        </w:tc>
      </w:tr>
      <w:tr w:rsidR="00C31A19" w:rsidRPr="00BE3AAE" w:rsidTr="00D3503B">
        <w:tc>
          <w:tcPr>
            <w:tcW w:w="9855" w:type="dxa"/>
            <w:gridSpan w:val="8"/>
            <w:shd w:val="clear" w:color="auto" w:fill="auto"/>
          </w:tcPr>
          <w:p w:rsidR="00C31A19" w:rsidRPr="00F20154" w:rsidRDefault="00C31A19" w:rsidP="005B5C3C">
            <w:pPr>
              <w:rPr>
                <w:rStyle w:val="HiddenTextCharChar"/>
                <w:rFonts w:ascii="Arial" w:hAnsi="Arial"/>
                <w:sz w:val="16"/>
                <w:szCs w:val="16"/>
              </w:rPr>
            </w:pPr>
            <w:r w:rsidRPr="00107140">
              <w:rPr>
                <w:rStyle w:val="Heading2Char"/>
                <w:color w:val="auto"/>
                <w:spacing w:val="10"/>
                <w:sz w:val="20"/>
                <w:szCs w:val="20"/>
                <w:lang w:val="en-US"/>
              </w:rPr>
              <w:t>Qualifications of all teachers</w:t>
            </w:r>
            <w:r w:rsidRPr="00F20154">
              <w:rPr>
                <w:rStyle w:val="HiddenTextCharChar"/>
                <w:rFonts w:ascii="Arial" w:hAnsi="Arial"/>
                <w:sz w:val="16"/>
                <w:szCs w:val="16"/>
              </w:rPr>
              <w:t xml:space="preserve"> </w:t>
            </w:r>
          </w:p>
        </w:tc>
      </w:tr>
      <w:bookmarkStart w:id="0" w:name="_MON_1464960540"/>
      <w:bookmarkEnd w:id="0"/>
      <w:tr w:rsidR="00C31A19" w:rsidRPr="00BE3AAE" w:rsidTr="00C11CDA">
        <w:trPr>
          <w:trHeight w:val="5480"/>
        </w:trPr>
        <w:tc>
          <w:tcPr>
            <w:tcW w:w="9855" w:type="dxa"/>
            <w:gridSpan w:val="8"/>
            <w:shd w:val="clear" w:color="auto" w:fill="auto"/>
          </w:tcPr>
          <w:p w:rsidR="00C31A19" w:rsidRDefault="009E1A02" w:rsidP="005B5C3C">
            <w:pPr>
              <w:rPr>
                <w:color w:val="FF0000"/>
                <w:spacing w:val="10"/>
                <w:lang w:val="en-US"/>
              </w:rPr>
            </w:pPr>
            <w:r w:rsidRPr="00F20154">
              <w:rPr>
                <w:color w:val="FF0000"/>
                <w:spacing w:val="10"/>
                <w:lang w:val="en-US"/>
              </w:rPr>
              <w:object w:dxaOrig="9566" w:dyaOrig="3793">
                <v:shape id="_x0000_i1025" type="#_x0000_t75" style="width:538.5pt;height:191.25pt" o:ole="">
                  <v:imagedata r:id="rId19" o:title=""/>
                </v:shape>
                <o:OLEObject Type="Embed" ProgID="Excel.Sheet.8" ShapeID="_x0000_i1025" DrawAspect="Content" ObjectID="_1465555847" r:id="rId20"/>
              </w:object>
            </w:r>
          </w:p>
          <w:p w:rsidR="00C31A19" w:rsidRPr="00255F27" w:rsidRDefault="00C31A19" w:rsidP="005B5C3C">
            <w:pPr>
              <w:rPr>
                <w:rStyle w:val="HiddenTextCharChar"/>
                <w:rFonts w:ascii="Arial" w:hAnsi="Arial"/>
                <w:color w:val="auto"/>
                <w:sz w:val="16"/>
                <w:szCs w:val="16"/>
              </w:rPr>
            </w:pPr>
            <w:r w:rsidRPr="00255F27">
              <w:rPr>
                <w:color w:val="auto"/>
                <w:spacing w:val="10"/>
                <w:lang w:val="en-US"/>
              </w:rPr>
              <w:t>* Teaching Staff includes School Leaders</w:t>
            </w:r>
          </w:p>
          <w:p w:rsidR="00C31A19" w:rsidRDefault="00C31A19" w:rsidP="001D1203">
            <w:pPr>
              <w:rPr>
                <w:lang w:val="en-US"/>
              </w:rPr>
            </w:pPr>
            <w:r>
              <w:rPr>
                <w:lang w:val="en-US"/>
              </w:rPr>
              <w:t xml:space="preserve">** Graduate Diploma etc. includes Graduate Diploma, Bachelor </w:t>
            </w:r>
            <w:proofErr w:type="spellStart"/>
            <w:r>
              <w:rPr>
                <w:lang w:val="en-US"/>
              </w:rPr>
              <w:t>Honours</w:t>
            </w:r>
            <w:proofErr w:type="spellEnd"/>
            <w:r>
              <w:rPr>
                <w:lang w:val="en-US"/>
              </w:rPr>
              <w:t xml:space="preserve"> Degree, and Graduate Certificat</w:t>
            </w:r>
            <w:r w:rsidR="00CD7723">
              <w:rPr>
                <w:lang w:val="en-US"/>
              </w:rPr>
              <w:t>e</w:t>
            </w:r>
          </w:p>
          <w:p w:rsidR="003030FA" w:rsidRDefault="003030FA" w:rsidP="001D1203">
            <w:pPr>
              <w:rPr>
                <w:lang w:val="en-US"/>
              </w:rPr>
            </w:pPr>
          </w:p>
          <w:p w:rsidR="003030FA" w:rsidRDefault="003030FA" w:rsidP="001D1203">
            <w:pPr>
              <w:rPr>
                <w:lang w:val="en-US"/>
              </w:rPr>
            </w:pPr>
          </w:p>
          <w:p w:rsidR="003030FA" w:rsidRDefault="003030FA" w:rsidP="001D1203">
            <w:pPr>
              <w:rPr>
                <w:lang w:val="en-US"/>
              </w:rPr>
            </w:pPr>
          </w:p>
          <w:p w:rsidR="003030FA" w:rsidRPr="001D1203" w:rsidRDefault="003030FA" w:rsidP="001D1203">
            <w:pPr>
              <w:rPr>
                <w:lang w:val="en-US"/>
              </w:rPr>
            </w:pPr>
          </w:p>
        </w:tc>
      </w:tr>
      <w:tr w:rsidR="00C31A19" w:rsidRPr="00BE3AAE" w:rsidTr="00D3503B">
        <w:tc>
          <w:tcPr>
            <w:tcW w:w="9855" w:type="dxa"/>
            <w:gridSpan w:val="8"/>
            <w:shd w:val="clear" w:color="auto" w:fill="EAF1DD"/>
          </w:tcPr>
          <w:p w:rsidR="003030FA" w:rsidRPr="003030FA" w:rsidRDefault="00C31A19" w:rsidP="003030FA">
            <w:pPr>
              <w:pStyle w:val="Heading2"/>
            </w:pPr>
            <w:r w:rsidRPr="00BE3AAE">
              <w:rPr>
                <w:rStyle w:val="HiddenTextCharChar"/>
              </w:rPr>
              <w:br w:type="page"/>
            </w:r>
            <w:r w:rsidRPr="00BE3AAE">
              <w:br w:type="page"/>
              <w:t>Expenditure on and teacher participation in professional development</w:t>
            </w:r>
          </w:p>
        </w:tc>
      </w:tr>
      <w:tr w:rsidR="00C31A19" w:rsidRPr="00BE3AAE" w:rsidTr="00D3503B">
        <w:tc>
          <w:tcPr>
            <w:tcW w:w="9855" w:type="dxa"/>
            <w:gridSpan w:val="8"/>
          </w:tcPr>
          <w:p w:rsidR="007E5F29" w:rsidRPr="00767855" w:rsidRDefault="00C31A19" w:rsidP="00E52D50">
            <w:pPr>
              <w:rPr>
                <w:sz w:val="18"/>
                <w:szCs w:val="18"/>
              </w:rPr>
            </w:pPr>
            <w:r w:rsidRPr="00767855">
              <w:rPr>
                <w:sz w:val="18"/>
                <w:szCs w:val="18"/>
              </w:rPr>
              <w:t>The total funds expended on teacher professional development in 2013</w:t>
            </w:r>
            <w:r w:rsidR="0003291D" w:rsidRPr="00767855">
              <w:rPr>
                <w:sz w:val="18"/>
                <w:szCs w:val="18"/>
              </w:rPr>
              <w:t xml:space="preserve"> was </w:t>
            </w:r>
            <w:r w:rsidR="00767855" w:rsidRPr="00767855">
              <w:rPr>
                <w:sz w:val="18"/>
                <w:szCs w:val="18"/>
              </w:rPr>
              <w:t>approximately $</w:t>
            </w:r>
            <w:r w:rsidR="0003291D" w:rsidRPr="00767855">
              <w:rPr>
                <w:noProof/>
                <w:sz w:val="18"/>
                <w:szCs w:val="18"/>
              </w:rPr>
              <w:t>21 600</w:t>
            </w:r>
            <w:r w:rsidR="007E5F29" w:rsidRPr="00767855">
              <w:rPr>
                <w:noProof/>
                <w:sz w:val="18"/>
                <w:szCs w:val="18"/>
              </w:rPr>
              <w:t xml:space="preserve">.  </w:t>
            </w:r>
            <w:r w:rsidRPr="00767855">
              <w:rPr>
                <w:noProof/>
                <w:sz w:val="18"/>
                <w:szCs w:val="18"/>
              </w:rPr>
              <w:t xml:space="preserve"> </w:t>
            </w:r>
            <w:r w:rsidRPr="00767855">
              <w:rPr>
                <w:sz w:val="18"/>
                <w:szCs w:val="18"/>
              </w:rPr>
              <w:t>The major professional development initiatives are as follows:</w:t>
            </w:r>
            <w:r w:rsidR="007E5F29" w:rsidRPr="00767855">
              <w:rPr>
                <w:sz w:val="18"/>
                <w:szCs w:val="18"/>
              </w:rPr>
              <w:t xml:space="preserve">  </w:t>
            </w:r>
          </w:p>
          <w:p w:rsidR="00C31A19" w:rsidRPr="00767855" w:rsidRDefault="007E5F29" w:rsidP="007E5F29">
            <w:pPr>
              <w:pStyle w:val="ListParagraph"/>
              <w:numPr>
                <w:ilvl w:val="0"/>
                <w:numId w:val="10"/>
              </w:numPr>
              <w:rPr>
                <w:sz w:val="18"/>
                <w:szCs w:val="18"/>
              </w:rPr>
            </w:pPr>
            <w:r w:rsidRPr="00767855">
              <w:rPr>
                <w:sz w:val="18"/>
                <w:szCs w:val="18"/>
              </w:rPr>
              <w:t>North Rockhampton Cluster Professional Development included Literacy and Explicit Instruction development with Professor John Munro</w:t>
            </w:r>
          </w:p>
          <w:p w:rsidR="007E5F29" w:rsidRPr="00767855" w:rsidRDefault="007E5F29" w:rsidP="007E5F29">
            <w:pPr>
              <w:pStyle w:val="ListParagraph"/>
              <w:numPr>
                <w:ilvl w:val="0"/>
                <w:numId w:val="10"/>
              </w:numPr>
              <w:rPr>
                <w:sz w:val="18"/>
                <w:szCs w:val="18"/>
              </w:rPr>
            </w:pPr>
            <w:r w:rsidRPr="00767855">
              <w:rPr>
                <w:sz w:val="18"/>
                <w:szCs w:val="18"/>
              </w:rPr>
              <w:t>Collegial Coaching</w:t>
            </w:r>
          </w:p>
          <w:p w:rsidR="003030FA" w:rsidRPr="00767855" w:rsidRDefault="003030FA" w:rsidP="007E5F29">
            <w:pPr>
              <w:pStyle w:val="ListParagraph"/>
              <w:numPr>
                <w:ilvl w:val="0"/>
                <w:numId w:val="10"/>
              </w:numPr>
              <w:rPr>
                <w:sz w:val="18"/>
                <w:szCs w:val="18"/>
              </w:rPr>
            </w:pPr>
            <w:r w:rsidRPr="00767855">
              <w:rPr>
                <w:sz w:val="18"/>
                <w:szCs w:val="18"/>
              </w:rPr>
              <w:t>Beginning Teachers Workshops</w:t>
            </w:r>
          </w:p>
          <w:p w:rsidR="003030FA" w:rsidRPr="00767855" w:rsidRDefault="003030FA" w:rsidP="007E5F29">
            <w:pPr>
              <w:pStyle w:val="ListParagraph"/>
              <w:numPr>
                <w:ilvl w:val="0"/>
                <w:numId w:val="10"/>
              </w:numPr>
              <w:rPr>
                <w:sz w:val="18"/>
                <w:szCs w:val="18"/>
              </w:rPr>
            </w:pPr>
            <w:r w:rsidRPr="00767855">
              <w:rPr>
                <w:sz w:val="18"/>
                <w:szCs w:val="18"/>
              </w:rPr>
              <w:t>Boys in Literacy</w:t>
            </w:r>
          </w:p>
          <w:p w:rsidR="003030FA" w:rsidRPr="00767855" w:rsidRDefault="004F68EA" w:rsidP="007E5F29">
            <w:pPr>
              <w:pStyle w:val="ListParagraph"/>
              <w:numPr>
                <w:ilvl w:val="0"/>
                <w:numId w:val="10"/>
              </w:numPr>
              <w:rPr>
                <w:sz w:val="18"/>
                <w:szCs w:val="18"/>
              </w:rPr>
            </w:pPr>
            <w:r w:rsidRPr="00767855">
              <w:rPr>
                <w:sz w:val="18"/>
                <w:szCs w:val="18"/>
              </w:rPr>
              <w:t>Principal’s  Conference</w:t>
            </w:r>
          </w:p>
          <w:p w:rsidR="004F68EA" w:rsidRPr="00767855" w:rsidRDefault="004F68EA" w:rsidP="007E5F29">
            <w:pPr>
              <w:pStyle w:val="ListParagraph"/>
              <w:numPr>
                <w:ilvl w:val="0"/>
                <w:numId w:val="10"/>
              </w:numPr>
              <w:rPr>
                <w:sz w:val="18"/>
                <w:szCs w:val="18"/>
              </w:rPr>
            </w:pPr>
            <w:r w:rsidRPr="00767855">
              <w:rPr>
                <w:sz w:val="18"/>
                <w:szCs w:val="18"/>
              </w:rPr>
              <w:t>Explicit Instruction</w:t>
            </w:r>
          </w:p>
          <w:p w:rsidR="004F68EA" w:rsidRPr="00767855" w:rsidRDefault="004F68EA" w:rsidP="007E5F29">
            <w:pPr>
              <w:pStyle w:val="ListParagraph"/>
              <w:numPr>
                <w:ilvl w:val="0"/>
                <w:numId w:val="10"/>
              </w:numPr>
              <w:rPr>
                <w:sz w:val="18"/>
                <w:szCs w:val="18"/>
              </w:rPr>
            </w:pPr>
            <w:r w:rsidRPr="00767855">
              <w:rPr>
                <w:sz w:val="18"/>
                <w:szCs w:val="18"/>
              </w:rPr>
              <w:t>Pedagogy Coach</w:t>
            </w:r>
            <w:r w:rsidR="007A2D3A">
              <w:rPr>
                <w:sz w:val="18"/>
                <w:szCs w:val="18"/>
              </w:rPr>
              <w:t>.</w:t>
            </w:r>
          </w:p>
          <w:p w:rsidR="007E5F29" w:rsidRPr="00767855" w:rsidRDefault="007E5F29" w:rsidP="00E52D50">
            <w:pPr>
              <w:rPr>
                <w:sz w:val="18"/>
                <w:szCs w:val="18"/>
              </w:rPr>
            </w:pPr>
          </w:p>
          <w:p w:rsidR="00C31A19" w:rsidRPr="00767855" w:rsidRDefault="00C31A19" w:rsidP="00E52D50">
            <w:pPr>
              <w:rPr>
                <w:sz w:val="18"/>
                <w:szCs w:val="18"/>
              </w:rPr>
            </w:pPr>
            <w:r w:rsidRPr="00767855">
              <w:rPr>
                <w:noProof/>
                <w:sz w:val="18"/>
                <w:szCs w:val="18"/>
              </w:rPr>
              <w:t xml:space="preserve">     </w:t>
            </w:r>
            <w:r w:rsidRPr="00767855">
              <w:rPr>
                <w:sz w:val="18"/>
                <w:szCs w:val="18"/>
              </w:rPr>
              <w:t xml:space="preserve"> </w:t>
            </w:r>
          </w:p>
          <w:p w:rsidR="00C31A19" w:rsidRPr="00767855" w:rsidRDefault="00C31A19" w:rsidP="00EC7148">
            <w:pPr>
              <w:rPr>
                <w:noProof/>
                <w:sz w:val="18"/>
                <w:szCs w:val="18"/>
              </w:rPr>
            </w:pPr>
            <w:r w:rsidRPr="00767855">
              <w:rPr>
                <w:sz w:val="18"/>
                <w:szCs w:val="18"/>
              </w:rPr>
              <w:t xml:space="preserve">The proportion of the teaching staff involved in professional development activities during 2013 </w:t>
            </w:r>
            <w:r w:rsidR="00EC7148" w:rsidRPr="00767855">
              <w:rPr>
                <w:sz w:val="18"/>
                <w:szCs w:val="18"/>
              </w:rPr>
              <w:t xml:space="preserve">was </w:t>
            </w:r>
            <w:r w:rsidR="00EC7148" w:rsidRPr="00767855">
              <w:rPr>
                <w:noProof/>
                <w:sz w:val="18"/>
                <w:szCs w:val="18"/>
              </w:rPr>
              <w:t>100%</w:t>
            </w:r>
          </w:p>
          <w:p w:rsidR="00CD7723" w:rsidRDefault="00CD7723" w:rsidP="00EC7148">
            <w:pPr>
              <w:rPr>
                <w:noProof/>
              </w:rPr>
            </w:pPr>
          </w:p>
          <w:p w:rsidR="00CD7723" w:rsidRPr="00BE3AAE" w:rsidRDefault="00CD7723" w:rsidP="00EC7148"/>
        </w:tc>
      </w:tr>
      <w:tr w:rsidR="00C31A19" w:rsidRPr="00BE3AAE" w:rsidTr="00D3503B">
        <w:tblPrEx>
          <w:tblBorders>
            <w:bottom w:val="single" w:sz="4" w:space="0" w:color="000080"/>
            <w:insideH w:val="single" w:sz="4" w:space="0" w:color="000080"/>
          </w:tblBorders>
        </w:tblPrEx>
        <w:trPr>
          <w:trHeight w:val="457"/>
        </w:trPr>
        <w:tc>
          <w:tcPr>
            <w:tcW w:w="6784" w:type="dxa"/>
            <w:gridSpan w:val="5"/>
            <w:tcBorders>
              <w:top w:val="nil"/>
            </w:tcBorders>
            <w:shd w:val="clear" w:color="auto" w:fill="EAF1DD"/>
            <w:vAlign w:val="center"/>
          </w:tcPr>
          <w:p w:rsidR="00C31A19" w:rsidRPr="003E0E0E" w:rsidRDefault="00C31A19" w:rsidP="005B5C3C">
            <w:pPr>
              <w:rPr>
                <w:b/>
                <w:sz w:val="20"/>
                <w:szCs w:val="20"/>
              </w:rPr>
            </w:pPr>
            <w:r w:rsidRPr="003E0E0E">
              <w:rPr>
                <w:b/>
                <w:sz w:val="20"/>
                <w:szCs w:val="20"/>
              </w:rPr>
              <w:t>Average staff attendance</w:t>
            </w:r>
          </w:p>
        </w:tc>
        <w:tc>
          <w:tcPr>
            <w:tcW w:w="1015" w:type="dxa"/>
            <w:tcBorders>
              <w:top w:val="single" w:sz="4" w:space="0" w:color="000080"/>
            </w:tcBorders>
            <w:shd w:val="clear" w:color="auto" w:fill="EAF1DD"/>
          </w:tcPr>
          <w:p w:rsidR="00C31A19" w:rsidRPr="00BE3AAE" w:rsidRDefault="00C31A19" w:rsidP="00415761">
            <w:pPr>
              <w:jc w:val="right"/>
            </w:pPr>
            <w:r>
              <w:t>2011</w:t>
            </w:r>
          </w:p>
        </w:tc>
        <w:tc>
          <w:tcPr>
            <w:tcW w:w="1015" w:type="dxa"/>
            <w:tcBorders>
              <w:top w:val="single" w:sz="4" w:space="0" w:color="000080"/>
            </w:tcBorders>
            <w:shd w:val="clear" w:color="auto" w:fill="EAF1DD"/>
          </w:tcPr>
          <w:p w:rsidR="00C31A19" w:rsidRPr="00BE3AAE" w:rsidRDefault="00C31A19" w:rsidP="00415761">
            <w:pPr>
              <w:jc w:val="right"/>
            </w:pPr>
            <w:r>
              <w:t>2012</w:t>
            </w:r>
          </w:p>
        </w:tc>
        <w:tc>
          <w:tcPr>
            <w:tcW w:w="1041" w:type="dxa"/>
            <w:tcBorders>
              <w:top w:val="single" w:sz="4" w:space="0" w:color="000080"/>
            </w:tcBorders>
            <w:shd w:val="clear" w:color="auto" w:fill="EAF1DD"/>
          </w:tcPr>
          <w:p w:rsidR="00C31A19" w:rsidRPr="00BE3AAE" w:rsidRDefault="00C31A19" w:rsidP="00415761">
            <w:pPr>
              <w:jc w:val="right"/>
            </w:pPr>
            <w:r>
              <w:t>2013</w:t>
            </w:r>
          </w:p>
        </w:tc>
      </w:tr>
      <w:tr w:rsidR="00C31A19" w:rsidRPr="00BE3AAE" w:rsidTr="00721916">
        <w:tblPrEx>
          <w:tblBorders>
            <w:bottom w:val="single" w:sz="4" w:space="0" w:color="000080"/>
            <w:insideH w:val="single" w:sz="4" w:space="0" w:color="000080"/>
          </w:tblBorders>
        </w:tblPrEx>
        <w:trPr>
          <w:trHeight w:hRule="exact" w:val="454"/>
        </w:trPr>
        <w:tc>
          <w:tcPr>
            <w:tcW w:w="6784" w:type="dxa"/>
            <w:gridSpan w:val="5"/>
            <w:shd w:val="clear" w:color="auto" w:fill="auto"/>
          </w:tcPr>
          <w:p w:rsidR="00C31A19" w:rsidRPr="00BE3AAE" w:rsidRDefault="00C31A19" w:rsidP="005B5C3C">
            <w:r w:rsidRPr="00BE3AAE">
              <w:t>Staff attendance for permanent and temporary staff and school leaders</w:t>
            </w:r>
            <w:r>
              <w:t>.</w:t>
            </w:r>
          </w:p>
        </w:tc>
        <w:tc>
          <w:tcPr>
            <w:tcW w:w="1015" w:type="dxa"/>
          </w:tcPr>
          <w:p w:rsidR="00C31A19" w:rsidRPr="00BE3AAE" w:rsidRDefault="00C31A19" w:rsidP="00415761">
            <w:pPr>
              <w:jc w:val="right"/>
            </w:pPr>
            <w:r>
              <w:rPr>
                <w:noProof/>
              </w:rPr>
              <w:t>96%</w:t>
            </w:r>
          </w:p>
        </w:tc>
        <w:tc>
          <w:tcPr>
            <w:tcW w:w="1015" w:type="dxa"/>
          </w:tcPr>
          <w:p w:rsidR="00C31A19" w:rsidRPr="00BE3AAE" w:rsidRDefault="00C31A19" w:rsidP="00415761">
            <w:pPr>
              <w:jc w:val="right"/>
            </w:pPr>
            <w:r>
              <w:rPr>
                <w:noProof/>
              </w:rPr>
              <w:t>96%</w:t>
            </w:r>
          </w:p>
        </w:tc>
        <w:tc>
          <w:tcPr>
            <w:tcW w:w="1041" w:type="dxa"/>
          </w:tcPr>
          <w:p w:rsidR="00C31A19" w:rsidRPr="00BE3AAE" w:rsidRDefault="00C31A19" w:rsidP="00415761">
            <w:pPr>
              <w:jc w:val="right"/>
            </w:pPr>
            <w:r>
              <w:rPr>
                <w:noProof/>
              </w:rPr>
              <w:t>96%</w:t>
            </w:r>
          </w:p>
        </w:tc>
      </w:tr>
      <w:tr w:rsidR="00C31A19" w:rsidRPr="00BE3AAE" w:rsidTr="00D3503B">
        <w:tc>
          <w:tcPr>
            <w:tcW w:w="9855" w:type="dxa"/>
            <w:gridSpan w:val="8"/>
            <w:shd w:val="clear" w:color="auto" w:fill="auto"/>
          </w:tcPr>
          <w:p w:rsidR="00C31A19" w:rsidRPr="00BE3AAE" w:rsidRDefault="00C31A19" w:rsidP="00686A8A">
            <w:pPr>
              <w:pStyle w:val="Heading2"/>
            </w:pPr>
          </w:p>
        </w:tc>
      </w:tr>
      <w:tr w:rsidR="00C31A19" w:rsidRPr="00BE3AAE" w:rsidTr="00D3503B">
        <w:tc>
          <w:tcPr>
            <w:tcW w:w="9855" w:type="dxa"/>
            <w:gridSpan w:val="8"/>
            <w:shd w:val="clear" w:color="auto" w:fill="EAF1DD"/>
          </w:tcPr>
          <w:p w:rsidR="00C31A19" w:rsidRPr="00BE3AAE" w:rsidRDefault="00C31A19" w:rsidP="00686A8A">
            <w:pPr>
              <w:pStyle w:val="Heading2"/>
            </w:pPr>
            <w:r w:rsidRPr="00BE3AAE">
              <w:t>Proportion of staff retained from the previous school year</w:t>
            </w:r>
          </w:p>
        </w:tc>
      </w:tr>
      <w:tr w:rsidR="00C31A19" w:rsidRPr="00BE3AAE" w:rsidTr="00D3503B">
        <w:tc>
          <w:tcPr>
            <w:tcW w:w="9855" w:type="dxa"/>
            <w:gridSpan w:val="8"/>
          </w:tcPr>
          <w:p w:rsidR="00C31A19" w:rsidRPr="00BE3AAE" w:rsidRDefault="00C31A19" w:rsidP="00721916">
            <w:r w:rsidRPr="00BE3AAE">
              <w:t xml:space="preserve">From the end of the previous school year, </w:t>
            </w:r>
            <w:r>
              <w:rPr>
                <w:noProof/>
              </w:rPr>
              <w:t>59%</w:t>
            </w:r>
            <w:r>
              <w:t xml:space="preserve"> </w:t>
            </w:r>
            <w:r w:rsidRPr="00BE3AAE">
              <w:t>of staff was retained by the school for the entire 201</w:t>
            </w:r>
            <w:r>
              <w:t>3</w:t>
            </w:r>
            <w:r w:rsidRPr="00BE3AAE">
              <w:t xml:space="preserve"> school year. </w:t>
            </w:r>
          </w:p>
        </w:tc>
      </w:tr>
    </w:tbl>
    <w:p w:rsidR="00C31A19" w:rsidRPr="00BE3AAE" w:rsidRDefault="00C31A19" w:rsidP="00E52D50"/>
    <w:tbl>
      <w:tblPr>
        <w:tblW w:w="5000" w:type="pct"/>
        <w:tblLook w:val="01E0" w:firstRow="1" w:lastRow="1" w:firstColumn="1" w:lastColumn="1" w:noHBand="0" w:noVBand="0"/>
      </w:tblPr>
      <w:tblGrid>
        <w:gridCol w:w="9639"/>
      </w:tblGrid>
      <w:tr w:rsidR="00C31A19" w:rsidRPr="00BE3AAE" w:rsidTr="00054A3B">
        <w:tc>
          <w:tcPr>
            <w:tcW w:w="5000" w:type="pct"/>
            <w:shd w:val="clear" w:color="auto" w:fill="EAF1DD"/>
          </w:tcPr>
          <w:p w:rsidR="00C31A19" w:rsidRPr="00BE3AAE" w:rsidRDefault="00C31A19" w:rsidP="00686A8A">
            <w:pPr>
              <w:pStyle w:val="Heading2"/>
            </w:pPr>
            <w:r w:rsidRPr="00BE3AAE">
              <w:t>School income broken down by funding source</w:t>
            </w:r>
          </w:p>
        </w:tc>
      </w:tr>
      <w:tr w:rsidR="00C31A19" w:rsidRPr="00BE3AAE" w:rsidTr="00DF415D">
        <w:tc>
          <w:tcPr>
            <w:tcW w:w="5000" w:type="pct"/>
            <w:shd w:val="clear" w:color="auto" w:fill="auto"/>
          </w:tcPr>
          <w:p w:rsidR="00C31A19" w:rsidRPr="00BE3AAE" w:rsidRDefault="00C31A19" w:rsidP="007A2D3A">
            <w:r w:rsidRPr="00BE3AAE">
              <w:t xml:space="preserve">School income broken down by funding source is available via the </w:t>
            </w:r>
            <w:r w:rsidRPr="002E55C0">
              <w:rPr>
                <w:i/>
              </w:rPr>
              <w:t>My School</w:t>
            </w:r>
            <w:r w:rsidRPr="00BE3AAE">
              <w:t xml:space="preserve"> website at </w:t>
            </w:r>
            <w:hyperlink r:id="rId21" w:history="1">
              <w:r w:rsidRPr="00BE3AAE">
                <w:rPr>
                  <w:rStyle w:val="Hyperlink"/>
                </w:rPr>
                <w:t>http://www.myschool.edu.au/</w:t>
              </w:r>
            </w:hyperlink>
            <w:r w:rsidRPr="00BE3AAE">
              <w:t xml:space="preserve">. </w:t>
            </w:r>
          </w:p>
        </w:tc>
      </w:tr>
    </w:tbl>
    <w:p w:rsidR="00C31A19" w:rsidRPr="00BE3AAE" w:rsidRDefault="00C31A19" w:rsidP="00E52D50">
      <w:r w:rsidRPr="00BE3AAE">
        <w:t xml:space="preserve">To access our income details, click on the </w:t>
      </w:r>
      <w:r w:rsidRPr="00BE3AAE">
        <w:rPr>
          <w:i/>
        </w:rPr>
        <w:t>My School</w:t>
      </w:r>
      <w:r w:rsidRPr="00BE3AAE">
        <w:t xml:space="preserve"> link above. You will then be taken to the </w:t>
      </w:r>
      <w:r w:rsidRPr="00BE3AAE">
        <w:rPr>
          <w:i/>
          <w:iCs/>
        </w:rPr>
        <w:t>My School</w:t>
      </w:r>
      <w:r w:rsidRPr="00BE3AAE">
        <w:t xml:space="preserve"> website with the following ‘</w:t>
      </w:r>
      <w:r w:rsidRPr="00BE3AAE">
        <w:rPr>
          <w:b/>
          <w:bCs/>
        </w:rPr>
        <w:t>Find a school’ text box.</w:t>
      </w:r>
    </w:p>
    <w:p w:rsidR="00C31A19" w:rsidRPr="00BE3AAE" w:rsidRDefault="00324E6C" w:rsidP="00E52D50">
      <w:r w:rsidRPr="004E239C">
        <w:rPr>
          <w:noProof/>
          <w:lang w:eastAsia="en-AU"/>
        </w:rPr>
        <w:drawing>
          <wp:inline distT="0" distB="0" distL="0" distR="0">
            <wp:extent cx="3533775" cy="2000250"/>
            <wp:effectExtent l="0" t="0" r="9525" b="0"/>
            <wp:docPr id="7"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2000250"/>
                    </a:xfrm>
                    <a:prstGeom prst="rect">
                      <a:avLst/>
                    </a:prstGeom>
                    <a:noFill/>
                    <a:ln>
                      <a:noFill/>
                    </a:ln>
                  </pic:spPr>
                </pic:pic>
              </a:graphicData>
            </a:graphic>
          </wp:inline>
        </w:drawing>
      </w:r>
    </w:p>
    <w:p w:rsidR="00C31A19" w:rsidRPr="00BE3AAE" w:rsidRDefault="00C31A19" w:rsidP="00E52D50">
      <w:r w:rsidRPr="00BE3AAE">
        <w:t xml:space="preserve">Where it says </w:t>
      </w:r>
      <w:r w:rsidRPr="00BE3AAE">
        <w:rPr>
          <w:b/>
          <w:bCs/>
        </w:rPr>
        <w:t>‘Search by school name’</w:t>
      </w:r>
      <w:r w:rsidRPr="00BE3AAE">
        <w:t xml:space="preserve">, type in the name of the school you wish to view, and select </w:t>
      </w:r>
      <w:r w:rsidRPr="00BE3AAE">
        <w:rPr>
          <w:b/>
          <w:bCs/>
        </w:rPr>
        <w:t>&lt;GO&gt;</w:t>
      </w:r>
      <w:r w:rsidRPr="00BE3AAE">
        <w:t xml:space="preserve">.   Read and follow the instructions on the next screen; you will be asked to accept the </w:t>
      </w:r>
      <w:r w:rsidRPr="00BE3AAE">
        <w:rPr>
          <w:b/>
          <w:bCs/>
        </w:rPr>
        <w:t>Terms of Use</w:t>
      </w:r>
      <w:r w:rsidRPr="00BE3AAE">
        <w:t xml:space="preserve"> and Privacy Policy before being given access to the school’s </w:t>
      </w:r>
      <w:r w:rsidRPr="00342328">
        <w:rPr>
          <w:i/>
        </w:rPr>
        <w:t>My School</w:t>
      </w:r>
      <w:r w:rsidRPr="00BE3AAE">
        <w:t xml:space="preserve"> entry web page.</w:t>
      </w:r>
    </w:p>
    <w:p w:rsidR="00C31A19" w:rsidRPr="00BE3AAE" w:rsidRDefault="00C31A19" w:rsidP="00E52D50">
      <w:pPr>
        <w:sectPr w:rsidR="00C31A19" w:rsidRPr="00BE3AAE" w:rsidSect="009C22DE">
          <w:headerReference w:type="even" r:id="rId23"/>
          <w:headerReference w:type="default" r:id="rId24"/>
          <w:headerReference w:type="first" r:id="rId25"/>
          <w:pgSz w:w="11907" w:h="16840" w:code="9"/>
          <w:pgMar w:top="1418" w:right="1134" w:bottom="1701" w:left="1134" w:header="567" w:footer="851" w:gutter="0"/>
          <w:pgNumType w:start="1"/>
          <w:cols w:space="720"/>
        </w:sectPr>
      </w:pPr>
      <w:r w:rsidRPr="00BE3AAE">
        <w:t xml:space="preserve">School financial information is available by selecting </w:t>
      </w:r>
      <w:r w:rsidRPr="00BE3AAE">
        <w:rPr>
          <w:b/>
        </w:rPr>
        <w:t>‘School finances’</w:t>
      </w:r>
      <w:r w:rsidRPr="00BE3AAE">
        <w:t xml:space="preserve"> in the menu box in the top left corner of the school’s entry web page. If you are unable to access the internet, please contact the school for a paper copy of income by funding source</w:t>
      </w:r>
      <w:r>
        <w:t>.</w:t>
      </w:r>
    </w:p>
    <w:p w:rsidR="003030FA" w:rsidRDefault="003030FA" w:rsidP="00501581">
      <w:pPr>
        <w:pStyle w:val="Heading1"/>
      </w:pPr>
    </w:p>
    <w:p w:rsidR="00C31A19" w:rsidRPr="00501581" w:rsidRDefault="00C31A19" w:rsidP="00501581">
      <w:pPr>
        <w:pStyle w:val="Heading1"/>
      </w:pPr>
      <w:r w:rsidRPr="00501581">
        <w:t xml:space="preserve">Key student outcomes </w:t>
      </w:r>
    </w:p>
    <w:p w:rsidR="00C31A19" w:rsidRPr="00BE3AAE" w:rsidRDefault="00C31A19" w:rsidP="00E52D50">
      <w:pPr>
        <w:pStyle w:val="Heading9"/>
      </w:pPr>
      <w:r w:rsidRPr="00BE3AAE">
        <w:t xml:space="preserve">e  </w:t>
      </w:r>
    </w:p>
    <w:tbl>
      <w:tblPr>
        <w:tblW w:w="5047" w:type="pct"/>
        <w:tblBorders>
          <w:insideH w:val="single" w:sz="4" w:space="0" w:color="auto"/>
        </w:tblBorders>
        <w:tblLayout w:type="fixed"/>
        <w:tblLook w:val="01E0" w:firstRow="1" w:lastRow="1" w:firstColumn="1" w:lastColumn="1" w:noHBand="0" w:noVBand="0"/>
      </w:tblPr>
      <w:tblGrid>
        <w:gridCol w:w="799"/>
        <w:gridCol w:w="737"/>
        <w:gridCol w:w="737"/>
        <w:gridCol w:w="739"/>
        <w:gridCol w:w="739"/>
        <w:gridCol w:w="739"/>
        <w:gridCol w:w="735"/>
        <w:gridCol w:w="735"/>
        <w:gridCol w:w="687"/>
        <w:gridCol w:w="52"/>
        <w:gridCol w:w="735"/>
        <w:gridCol w:w="128"/>
        <w:gridCol w:w="54"/>
        <w:gridCol w:w="553"/>
        <w:gridCol w:w="199"/>
        <w:gridCol w:w="221"/>
        <w:gridCol w:w="315"/>
        <w:gridCol w:w="768"/>
      </w:tblGrid>
      <w:tr w:rsidR="00C31A19" w:rsidRPr="00BE3AAE" w:rsidTr="00F20154">
        <w:tc>
          <w:tcPr>
            <w:tcW w:w="3436" w:type="pct"/>
            <w:gridSpan w:val="9"/>
            <w:tcBorders>
              <w:top w:val="nil"/>
              <w:left w:val="nil"/>
              <w:bottom w:val="single" w:sz="4" w:space="0" w:color="000080"/>
              <w:right w:val="nil"/>
            </w:tcBorders>
            <w:shd w:val="clear" w:color="auto" w:fill="EAF1DD"/>
          </w:tcPr>
          <w:p w:rsidR="00C31A19" w:rsidRPr="00BE3AAE" w:rsidRDefault="00C31A19" w:rsidP="00686A8A">
            <w:pPr>
              <w:pStyle w:val="Heading2"/>
            </w:pPr>
            <w:r w:rsidRPr="00BE3AAE">
              <w:t>Student attendance</w:t>
            </w:r>
          </w:p>
        </w:tc>
        <w:tc>
          <w:tcPr>
            <w:tcW w:w="501" w:type="pct"/>
            <w:gridSpan w:val="4"/>
            <w:tcBorders>
              <w:top w:val="single" w:sz="4" w:space="0" w:color="000080"/>
              <w:left w:val="nil"/>
              <w:bottom w:val="single" w:sz="4" w:space="0" w:color="000080"/>
              <w:right w:val="nil"/>
            </w:tcBorders>
            <w:shd w:val="clear" w:color="auto" w:fill="EAF1DD"/>
          </w:tcPr>
          <w:p w:rsidR="00C31A19" w:rsidRPr="003E0E0E" w:rsidRDefault="00C31A19" w:rsidP="00686A8A">
            <w:pPr>
              <w:pStyle w:val="Heading2"/>
            </w:pPr>
            <w:r>
              <w:t>2011</w:t>
            </w:r>
          </w:p>
        </w:tc>
        <w:tc>
          <w:tcPr>
            <w:tcW w:w="503" w:type="pct"/>
            <w:gridSpan w:val="3"/>
            <w:tcBorders>
              <w:top w:val="single" w:sz="4" w:space="0" w:color="000080"/>
              <w:left w:val="nil"/>
              <w:bottom w:val="single" w:sz="4" w:space="0" w:color="000080"/>
              <w:right w:val="nil"/>
            </w:tcBorders>
            <w:shd w:val="clear" w:color="auto" w:fill="EAF1DD"/>
          </w:tcPr>
          <w:p w:rsidR="00C31A19" w:rsidRPr="003E0E0E" w:rsidRDefault="00C31A19" w:rsidP="00686A8A">
            <w:pPr>
              <w:pStyle w:val="Heading2"/>
            </w:pPr>
            <w:r>
              <w:t>2012</w:t>
            </w:r>
          </w:p>
        </w:tc>
        <w:tc>
          <w:tcPr>
            <w:tcW w:w="560" w:type="pct"/>
            <w:gridSpan w:val="2"/>
            <w:tcBorders>
              <w:top w:val="single" w:sz="4" w:space="0" w:color="000080"/>
              <w:left w:val="nil"/>
              <w:bottom w:val="single" w:sz="4" w:space="0" w:color="000080"/>
              <w:right w:val="nil"/>
            </w:tcBorders>
            <w:shd w:val="clear" w:color="auto" w:fill="EAF1DD"/>
          </w:tcPr>
          <w:p w:rsidR="00C31A19" w:rsidRPr="003E0E0E" w:rsidRDefault="00C31A19" w:rsidP="00686A8A">
            <w:pPr>
              <w:pStyle w:val="Heading2"/>
            </w:pPr>
            <w:r>
              <w:t>2013</w:t>
            </w:r>
          </w:p>
        </w:tc>
      </w:tr>
      <w:tr w:rsidR="00C31A19" w:rsidRPr="00BE3AAE" w:rsidTr="00C21831">
        <w:trPr>
          <w:trHeight w:hRule="exact" w:val="454"/>
        </w:trPr>
        <w:tc>
          <w:tcPr>
            <w:tcW w:w="3436" w:type="pct"/>
            <w:gridSpan w:val="9"/>
            <w:tcBorders>
              <w:top w:val="single" w:sz="4" w:space="0" w:color="000080"/>
              <w:left w:val="nil"/>
              <w:bottom w:val="single" w:sz="4" w:space="0" w:color="000080"/>
              <w:right w:val="nil"/>
            </w:tcBorders>
          </w:tcPr>
          <w:p w:rsidR="00C31A19" w:rsidRPr="00BE3AAE" w:rsidRDefault="00C31A19" w:rsidP="00E52D50">
            <w:r w:rsidRPr="00BE3AAE">
              <w:t>The overall attendance rate for the students at this school (shown as a percentage)</w:t>
            </w:r>
            <w:r>
              <w:t>.</w:t>
            </w:r>
          </w:p>
        </w:tc>
        <w:tc>
          <w:tcPr>
            <w:tcW w:w="501" w:type="pct"/>
            <w:gridSpan w:val="4"/>
            <w:tcBorders>
              <w:top w:val="single" w:sz="4" w:space="0" w:color="000080"/>
              <w:left w:val="nil"/>
              <w:bottom w:val="single" w:sz="4" w:space="0" w:color="000080"/>
              <w:right w:val="nil"/>
            </w:tcBorders>
          </w:tcPr>
          <w:p w:rsidR="00C31A19" w:rsidRPr="00BE3AAE" w:rsidRDefault="00C31A19" w:rsidP="00415761">
            <w:pPr>
              <w:jc w:val="right"/>
            </w:pPr>
            <w:r>
              <w:rPr>
                <w:noProof/>
              </w:rPr>
              <w:t>92%</w:t>
            </w:r>
          </w:p>
        </w:tc>
        <w:tc>
          <w:tcPr>
            <w:tcW w:w="503" w:type="pct"/>
            <w:gridSpan w:val="3"/>
            <w:tcBorders>
              <w:top w:val="single" w:sz="4" w:space="0" w:color="000080"/>
              <w:left w:val="nil"/>
              <w:bottom w:val="single" w:sz="4" w:space="0" w:color="000080"/>
              <w:right w:val="nil"/>
            </w:tcBorders>
          </w:tcPr>
          <w:p w:rsidR="00C31A19" w:rsidRPr="00BE3AAE" w:rsidRDefault="00C31A19" w:rsidP="00415761">
            <w:pPr>
              <w:jc w:val="right"/>
            </w:pPr>
            <w:r>
              <w:rPr>
                <w:noProof/>
              </w:rPr>
              <w:t>90%</w:t>
            </w:r>
          </w:p>
        </w:tc>
        <w:tc>
          <w:tcPr>
            <w:tcW w:w="560" w:type="pct"/>
            <w:gridSpan w:val="2"/>
            <w:tcBorders>
              <w:top w:val="single" w:sz="4" w:space="0" w:color="000080"/>
              <w:left w:val="nil"/>
              <w:bottom w:val="single" w:sz="4" w:space="0" w:color="000080"/>
              <w:right w:val="nil"/>
            </w:tcBorders>
          </w:tcPr>
          <w:p w:rsidR="00C31A19" w:rsidRPr="00BE3AAE" w:rsidRDefault="00C31A19" w:rsidP="00415761">
            <w:pPr>
              <w:jc w:val="right"/>
            </w:pPr>
            <w:r>
              <w:rPr>
                <w:noProof/>
              </w:rPr>
              <w:t>90%</w:t>
            </w:r>
          </w:p>
        </w:tc>
      </w:tr>
      <w:tr w:rsidR="00C31A19" w:rsidRPr="00BE3AAE" w:rsidTr="00C21831">
        <w:trPr>
          <w:trHeight w:hRule="exact" w:val="454"/>
        </w:trPr>
        <w:tc>
          <w:tcPr>
            <w:tcW w:w="5000" w:type="pct"/>
            <w:gridSpan w:val="18"/>
            <w:tcBorders>
              <w:top w:val="single" w:sz="4" w:space="0" w:color="000080"/>
              <w:left w:val="nil"/>
              <w:bottom w:val="single" w:sz="4" w:space="0" w:color="000080"/>
              <w:right w:val="nil"/>
            </w:tcBorders>
          </w:tcPr>
          <w:p w:rsidR="00C31A19" w:rsidRPr="00BE3AAE" w:rsidRDefault="00C31A19" w:rsidP="0026481C">
            <w:r>
              <w:t>The</w:t>
            </w:r>
            <w:r w:rsidRPr="00BE3AAE">
              <w:t xml:space="preserve"> overall attendance rate</w:t>
            </w:r>
            <w:r>
              <w:t xml:space="preserve"> in 2013</w:t>
            </w:r>
            <w:r w:rsidRPr="00BE3AAE">
              <w:t xml:space="preserve"> for all Queensland state </w:t>
            </w:r>
            <w:r>
              <w:rPr>
                <w:noProof/>
              </w:rPr>
              <w:t>Primary</w:t>
            </w:r>
            <w:r w:rsidRPr="00BE3AAE">
              <w:t xml:space="preserve"> schools</w:t>
            </w:r>
            <w:r>
              <w:t xml:space="preserve"> was </w:t>
            </w:r>
            <w:r>
              <w:rPr>
                <w:noProof/>
              </w:rPr>
              <w:t>92%</w:t>
            </w:r>
            <w:r>
              <w:t>.</w:t>
            </w:r>
          </w:p>
        </w:tc>
      </w:tr>
      <w:tr w:rsidR="00C31A19" w:rsidRPr="00BE3AAE" w:rsidTr="00F20154">
        <w:trPr>
          <w:trHeight w:val="466"/>
        </w:trPr>
        <w:tc>
          <w:tcPr>
            <w:tcW w:w="3436" w:type="pct"/>
            <w:gridSpan w:val="9"/>
            <w:tcBorders>
              <w:top w:val="single" w:sz="4" w:space="0" w:color="000080"/>
              <w:left w:val="nil"/>
              <w:bottom w:val="nil"/>
              <w:right w:val="nil"/>
            </w:tcBorders>
          </w:tcPr>
          <w:p w:rsidR="00C31A19" w:rsidRPr="00BE3AAE" w:rsidRDefault="00C31A19" w:rsidP="00E52D50"/>
        </w:tc>
        <w:tc>
          <w:tcPr>
            <w:tcW w:w="473" w:type="pct"/>
            <w:gridSpan w:val="3"/>
            <w:tcBorders>
              <w:top w:val="single" w:sz="4" w:space="0" w:color="000080"/>
              <w:left w:val="nil"/>
              <w:bottom w:val="nil"/>
              <w:right w:val="nil"/>
            </w:tcBorders>
          </w:tcPr>
          <w:p w:rsidR="00C31A19" w:rsidRPr="00BE3AAE" w:rsidRDefault="00C31A19" w:rsidP="00E52D50"/>
        </w:tc>
        <w:tc>
          <w:tcPr>
            <w:tcW w:w="417" w:type="pct"/>
            <w:gridSpan w:val="3"/>
            <w:tcBorders>
              <w:top w:val="single" w:sz="4" w:space="0" w:color="000080"/>
              <w:left w:val="nil"/>
              <w:bottom w:val="nil"/>
              <w:right w:val="nil"/>
            </w:tcBorders>
          </w:tcPr>
          <w:p w:rsidR="00C31A19" w:rsidRPr="00BE3AAE" w:rsidRDefault="00C31A19" w:rsidP="00E52D50"/>
        </w:tc>
        <w:tc>
          <w:tcPr>
            <w:tcW w:w="673" w:type="pct"/>
            <w:gridSpan w:val="3"/>
            <w:tcBorders>
              <w:top w:val="single" w:sz="4" w:space="0" w:color="000080"/>
              <w:left w:val="nil"/>
              <w:bottom w:val="nil"/>
              <w:right w:val="nil"/>
            </w:tcBorders>
          </w:tcPr>
          <w:p w:rsidR="00C31A19" w:rsidRPr="00BE3AAE" w:rsidRDefault="00C31A19" w:rsidP="00E52D50"/>
        </w:tc>
      </w:tr>
      <w:tr w:rsidR="00C31A19" w:rsidRPr="00BE3AAE" w:rsidTr="00F20154">
        <w:tc>
          <w:tcPr>
            <w:tcW w:w="5000" w:type="pct"/>
            <w:gridSpan w:val="18"/>
            <w:tcBorders>
              <w:top w:val="nil"/>
              <w:bottom w:val="nil"/>
            </w:tcBorders>
            <w:shd w:val="clear" w:color="auto" w:fill="EAF1DD"/>
          </w:tcPr>
          <w:p w:rsidR="00C31A19" w:rsidRPr="00BE3AAE" w:rsidRDefault="00C31A19" w:rsidP="00686A8A">
            <w:pPr>
              <w:pStyle w:val="Heading2"/>
            </w:pPr>
            <w:r w:rsidRPr="00BE3AAE">
              <w:t>Student attendance rate for each year level (shown as a percentage)</w:t>
            </w:r>
          </w:p>
        </w:tc>
      </w:tr>
      <w:tr w:rsidR="00C31A19" w:rsidRPr="00BE3AAE" w:rsidTr="00F20154">
        <w:tblPrEx>
          <w:tblBorders>
            <w:top w:val="single" w:sz="4" w:space="0" w:color="auto"/>
            <w:bottom w:val="single" w:sz="4" w:space="0" w:color="auto"/>
            <w:insideH w:val="none" w:sz="0" w:space="0" w:color="auto"/>
          </w:tblBorders>
          <w:tblLook w:val="04A0" w:firstRow="1" w:lastRow="0" w:firstColumn="1" w:lastColumn="0" w:noHBand="0" w:noVBand="1"/>
        </w:tblPrEx>
        <w:trPr>
          <w:trHeight w:val="396"/>
        </w:trPr>
        <w:tc>
          <w:tcPr>
            <w:tcW w:w="413" w:type="pct"/>
            <w:tcBorders>
              <w:bottom w:val="single" w:sz="4" w:space="0" w:color="000080"/>
            </w:tcBorders>
            <w:shd w:val="clear" w:color="auto" w:fill="EAF1DD"/>
          </w:tcPr>
          <w:p w:rsidR="00C31A19" w:rsidRPr="00BE3AAE" w:rsidRDefault="00C31A19" w:rsidP="00E52D50"/>
        </w:tc>
        <w:tc>
          <w:tcPr>
            <w:tcW w:w="381"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br w:type="page"/>
              <w:t>Year</w:t>
            </w:r>
            <w:r>
              <w:t xml:space="preserve">  </w:t>
            </w:r>
            <w:r w:rsidRPr="00BE3AAE">
              <w:t xml:space="preserve"> 1</w:t>
            </w:r>
          </w:p>
        </w:tc>
        <w:tc>
          <w:tcPr>
            <w:tcW w:w="381"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 xml:space="preserve">Year </w:t>
            </w:r>
            <w:r>
              <w:t xml:space="preserve">  </w:t>
            </w:r>
            <w:r w:rsidRPr="00BE3AAE">
              <w:t>2</w:t>
            </w:r>
          </w:p>
        </w:tc>
        <w:tc>
          <w:tcPr>
            <w:tcW w:w="382"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w:t>
            </w:r>
            <w:r>
              <w:t xml:space="preserve">  </w:t>
            </w:r>
            <w:r w:rsidRPr="00BE3AAE">
              <w:t xml:space="preserve"> 3</w:t>
            </w:r>
          </w:p>
        </w:tc>
        <w:tc>
          <w:tcPr>
            <w:tcW w:w="382"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 xml:space="preserve">Year </w:t>
            </w:r>
            <w:r>
              <w:t xml:space="preserve">  </w:t>
            </w:r>
            <w:r w:rsidRPr="00BE3AAE">
              <w:t>4</w:t>
            </w:r>
          </w:p>
        </w:tc>
        <w:tc>
          <w:tcPr>
            <w:tcW w:w="382"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w:t>
            </w:r>
            <w:r>
              <w:t xml:space="preserve">  </w:t>
            </w:r>
            <w:r w:rsidRPr="00BE3AAE">
              <w:t xml:space="preserve"> 5</w:t>
            </w:r>
          </w:p>
        </w:tc>
        <w:tc>
          <w:tcPr>
            <w:tcW w:w="380"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w:t>
            </w:r>
            <w:r>
              <w:t xml:space="preserve">  </w:t>
            </w:r>
            <w:r w:rsidRPr="00BE3AAE">
              <w:t xml:space="preserve"> 6</w:t>
            </w:r>
          </w:p>
        </w:tc>
        <w:tc>
          <w:tcPr>
            <w:tcW w:w="380"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w:t>
            </w:r>
            <w:r>
              <w:t xml:space="preserve">  </w:t>
            </w:r>
            <w:r w:rsidRPr="00BE3AAE">
              <w:t xml:space="preserve"> 7</w:t>
            </w:r>
          </w:p>
        </w:tc>
        <w:tc>
          <w:tcPr>
            <w:tcW w:w="382" w:type="pct"/>
            <w:gridSpan w:val="2"/>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br w:type="page"/>
              <w:t>Year</w:t>
            </w:r>
            <w:r>
              <w:t xml:space="preserve">  </w:t>
            </w:r>
            <w:r w:rsidRPr="00BE3AAE">
              <w:t xml:space="preserve"> 8</w:t>
            </w:r>
          </w:p>
        </w:tc>
        <w:tc>
          <w:tcPr>
            <w:tcW w:w="380"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w:t>
            </w:r>
            <w:r>
              <w:t xml:space="preserve">  </w:t>
            </w:r>
            <w:r w:rsidRPr="00BE3AAE">
              <w:t xml:space="preserve"> 9</w:t>
            </w:r>
          </w:p>
        </w:tc>
        <w:tc>
          <w:tcPr>
            <w:tcW w:w="380" w:type="pct"/>
            <w:gridSpan w:val="3"/>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 10</w:t>
            </w:r>
          </w:p>
        </w:tc>
        <w:tc>
          <w:tcPr>
            <w:tcW w:w="380" w:type="pct"/>
            <w:gridSpan w:val="3"/>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Year 11</w:t>
            </w:r>
          </w:p>
        </w:tc>
        <w:tc>
          <w:tcPr>
            <w:tcW w:w="397" w:type="pct"/>
            <w:tcBorders>
              <w:top w:val="single" w:sz="4" w:space="0" w:color="000080"/>
              <w:bottom w:val="single" w:sz="4" w:space="0" w:color="000080"/>
            </w:tcBorders>
            <w:shd w:val="clear" w:color="auto" w:fill="EAF1DD"/>
          </w:tcPr>
          <w:p w:rsidR="00C31A19" w:rsidRPr="00BE3AAE" w:rsidRDefault="00C31A19" w:rsidP="000E45CA">
            <w:pPr>
              <w:ind w:right="0"/>
              <w:jc w:val="right"/>
            </w:pPr>
            <w:r w:rsidRPr="00BE3AAE">
              <w:t xml:space="preserve">Year </w:t>
            </w:r>
            <w:r>
              <w:t xml:space="preserve"> </w:t>
            </w:r>
            <w:r w:rsidRPr="00BE3AAE">
              <w:t>12</w:t>
            </w:r>
          </w:p>
        </w:tc>
      </w:tr>
      <w:tr w:rsidR="00C31A19"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31A19" w:rsidRPr="00BE3AAE" w:rsidRDefault="00C31A19" w:rsidP="00E52D50">
            <w:r>
              <w:t>2011</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91%</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96%</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93%</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91%</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94%</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93%</w:t>
            </w:r>
          </w:p>
        </w:tc>
        <w:tc>
          <w:tcPr>
            <w:tcW w:w="382" w:type="pct"/>
            <w:gridSpan w:val="2"/>
            <w:tcBorders>
              <w:top w:val="single" w:sz="4" w:space="0" w:color="000080"/>
              <w:bottom w:val="single" w:sz="4" w:space="0" w:color="000080"/>
            </w:tcBorders>
          </w:tcPr>
          <w:p w:rsidR="00C31A19" w:rsidRPr="00DE193C" w:rsidRDefault="00C31A19" w:rsidP="00BB6C71">
            <w:pPr>
              <w:ind w:right="0"/>
              <w:jc w:val="right"/>
            </w:pPr>
          </w:p>
        </w:tc>
        <w:tc>
          <w:tcPr>
            <w:tcW w:w="380" w:type="pct"/>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97" w:type="pct"/>
            <w:tcBorders>
              <w:top w:val="single" w:sz="4" w:space="0" w:color="000080"/>
              <w:bottom w:val="single" w:sz="4" w:space="0" w:color="000080"/>
            </w:tcBorders>
          </w:tcPr>
          <w:p w:rsidR="00C31A19" w:rsidRPr="00DE193C" w:rsidRDefault="00C31A19" w:rsidP="00BB6C71">
            <w:pPr>
              <w:ind w:right="0"/>
              <w:jc w:val="right"/>
            </w:pPr>
          </w:p>
        </w:tc>
      </w:tr>
      <w:tr w:rsidR="00C31A19"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31A19" w:rsidRPr="00BE3AAE" w:rsidRDefault="00C31A19" w:rsidP="00E52D50">
            <w:r>
              <w:t>2012</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89%</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89%</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89%</w:t>
            </w:r>
          </w:p>
        </w:tc>
        <w:tc>
          <w:tcPr>
            <w:tcW w:w="382" w:type="pct"/>
            <w:gridSpan w:val="2"/>
            <w:tcBorders>
              <w:top w:val="single" w:sz="4" w:space="0" w:color="000080"/>
              <w:bottom w:val="single" w:sz="4" w:space="0" w:color="000080"/>
            </w:tcBorders>
          </w:tcPr>
          <w:p w:rsidR="00C31A19" w:rsidRPr="00DE193C" w:rsidRDefault="00C31A19" w:rsidP="00BB6C71">
            <w:pPr>
              <w:ind w:right="0"/>
              <w:jc w:val="right"/>
            </w:pPr>
          </w:p>
        </w:tc>
        <w:tc>
          <w:tcPr>
            <w:tcW w:w="380" w:type="pct"/>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97" w:type="pct"/>
            <w:tcBorders>
              <w:top w:val="single" w:sz="4" w:space="0" w:color="000080"/>
              <w:bottom w:val="single" w:sz="4" w:space="0" w:color="000080"/>
            </w:tcBorders>
          </w:tcPr>
          <w:p w:rsidR="00C31A19" w:rsidRPr="00DE193C" w:rsidRDefault="00C31A19" w:rsidP="00BB6C71">
            <w:pPr>
              <w:ind w:right="0"/>
              <w:jc w:val="right"/>
            </w:pPr>
          </w:p>
        </w:tc>
      </w:tr>
      <w:tr w:rsidR="00C31A19"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31A19" w:rsidRPr="00BE3AAE" w:rsidRDefault="00C31A19" w:rsidP="00E52D50">
            <w:r>
              <w:t>2013</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88%</w:t>
            </w:r>
          </w:p>
        </w:tc>
        <w:tc>
          <w:tcPr>
            <w:tcW w:w="381"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89%</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2"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92%</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89%</w:t>
            </w:r>
          </w:p>
        </w:tc>
        <w:tc>
          <w:tcPr>
            <w:tcW w:w="380" w:type="pct"/>
            <w:tcBorders>
              <w:top w:val="single" w:sz="4" w:space="0" w:color="000080"/>
              <w:bottom w:val="single" w:sz="4" w:space="0" w:color="000080"/>
            </w:tcBorders>
            <w:shd w:val="clear" w:color="auto" w:fill="auto"/>
          </w:tcPr>
          <w:p w:rsidR="00C31A19" w:rsidRPr="00DE193C" w:rsidRDefault="00C31A19" w:rsidP="00BB6C71">
            <w:pPr>
              <w:ind w:right="0"/>
              <w:jc w:val="right"/>
            </w:pPr>
            <w:r>
              <w:rPr>
                <w:noProof/>
              </w:rPr>
              <w:t>90%</w:t>
            </w:r>
          </w:p>
        </w:tc>
        <w:tc>
          <w:tcPr>
            <w:tcW w:w="382" w:type="pct"/>
            <w:gridSpan w:val="2"/>
            <w:tcBorders>
              <w:top w:val="single" w:sz="4" w:space="0" w:color="000080"/>
              <w:bottom w:val="single" w:sz="4" w:space="0" w:color="000080"/>
            </w:tcBorders>
          </w:tcPr>
          <w:p w:rsidR="00C31A19" w:rsidRPr="00DE193C" w:rsidRDefault="00C31A19" w:rsidP="00BB6C71">
            <w:pPr>
              <w:ind w:right="0"/>
              <w:jc w:val="right"/>
            </w:pPr>
          </w:p>
        </w:tc>
        <w:tc>
          <w:tcPr>
            <w:tcW w:w="380" w:type="pct"/>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80" w:type="pct"/>
            <w:gridSpan w:val="3"/>
            <w:tcBorders>
              <w:top w:val="single" w:sz="4" w:space="0" w:color="000080"/>
              <w:bottom w:val="single" w:sz="4" w:space="0" w:color="000080"/>
            </w:tcBorders>
          </w:tcPr>
          <w:p w:rsidR="00C31A19" w:rsidRPr="00DE193C" w:rsidRDefault="00C31A19" w:rsidP="00BB6C71">
            <w:pPr>
              <w:ind w:right="0"/>
              <w:jc w:val="right"/>
            </w:pPr>
          </w:p>
        </w:tc>
        <w:tc>
          <w:tcPr>
            <w:tcW w:w="397" w:type="pct"/>
            <w:tcBorders>
              <w:top w:val="single" w:sz="4" w:space="0" w:color="000080"/>
              <w:bottom w:val="single" w:sz="4" w:space="0" w:color="000080"/>
            </w:tcBorders>
          </w:tcPr>
          <w:p w:rsidR="00C31A19" w:rsidRPr="00DE193C" w:rsidRDefault="00C31A19" w:rsidP="00BB6C71">
            <w:pPr>
              <w:ind w:right="0"/>
              <w:jc w:val="right"/>
            </w:pPr>
          </w:p>
        </w:tc>
      </w:tr>
    </w:tbl>
    <w:p w:rsidR="00C31A19" w:rsidRDefault="00C31A19" w:rsidP="00E52D50">
      <w:pPr>
        <w:rPr>
          <w:sz w:val="14"/>
          <w:szCs w:val="14"/>
        </w:rPr>
      </w:pPr>
      <w:r>
        <w:rPr>
          <w:sz w:val="14"/>
          <w:szCs w:val="14"/>
        </w:rPr>
        <w:t>DW =</w:t>
      </w:r>
      <w:r w:rsidRPr="00BB6C71">
        <w:rPr>
          <w:sz w:val="14"/>
          <w:szCs w:val="14"/>
        </w:rPr>
        <w:t xml:space="preserve"> Data withheld to ensure confidentiality.</w:t>
      </w:r>
    </w:p>
    <w:p w:rsidR="00C31A19" w:rsidRDefault="00C31A19" w:rsidP="00E52D50">
      <w:pPr>
        <w:rPr>
          <w:sz w:val="14"/>
          <w:szCs w:val="14"/>
        </w:rPr>
      </w:pPr>
    </w:p>
    <w:p w:rsidR="00C31A19" w:rsidRPr="00BB6C71" w:rsidRDefault="00C31A19" w:rsidP="00E52D50">
      <w:pPr>
        <w:rPr>
          <w:sz w:val="14"/>
          <w:szCs w:val="14"/>
        </w:rPr>
      </w:pPr>
    </w:p>
    <w:tbl>
      <w:tblPr>
        <w:tblW w:w="5046" w:type="pct"/>
        <w:tblBorders>
          <w:insideH w:val="single" w:sz="4" w:space="0" w:color="auto"/>
        </w:tblBorders>
        <w:tblLook w:val="01E0" w:firstRow="1" w:lastRow="1" w:firstColumn="1" w:lastColumn="1" w:noHBand="0" w:noVBand="0"/>
      </w:tblPr>
      <w:tblGrid>
        <w:gridCol w:w="9670"/>
      </w:tblGrid>
      <w:tr w:rsidR="00C31A19" w:rsidRPr="00BE3AAE" w:rsidTr="00F20154">
        <w:tc>
          <w:tcPr>
            <w:tcW w:w="5000" w:type="pct"/>
            <w:tcBorders>
              <w:top w:val="nil"/>
              <w:bottom w:val="nil"/>
            </w:tcBorders>
            <w:shd w:val="clear" w:color="auto" w:fill="EAF1DD"/>
          </w:tcPr>
          <w:p w:rsidR="00C31A19" w:rsidRPr="00BE3AAE" w:rsidRDefault="00C31A19" w:rsidP="00686A8A">
            <w:pPr>
              <w:pStyle w:val="Heading2"/>
            </w:pPr>
            <w:r w:rsidRPr="00BE3AAE">
              <w:t>Student Attendance Distribution</w:t>
            </w:r>
          </w:p>
        </w:tc>
      </w:tr>
    </w:tbl>
    <w:p w:rsidR="00C31A19" w:rsidRPr="00BE3AAE" w:rsidRDefault="00C31A19" w:rsidP="00E52D50">
      <w:r w:rsidRPr="00BE3AAE">
        <w:t>The proportions of students by attendance range.</w:t>
      </w:r>
    </w:p>
    <w:p w:rsidR="00C31A19" w:rsidRDefault="00324E6C" w:rsidP="005F5781">
      <w:pPr>
        <w:tabs>
          <w:tab w:val="clear" w:pos="4320"/>
          <w:tab w:val="clear" w:pos="8640"/>
          <w:tab w:val="left" w:pos="1279"/>
        </w:tabs>
      </w:pPr>
      <w:r>
        <w:rPr>
          <w:noProof/>
          <w:lang w:eastAsia="en-AU"/>
        </w:rPr>
        <w:drawing>
          <wp:inline distT="0" distB="0" distL="0" distR="0">
            <wp:extent cx="5210175" cy="1895475"/>
            <wp:effectExtent l="0" t="0" r="9525" b="9525"/>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r w:rsidR="00C31A19">
        <w:tab/>
      </w:r>
    </w:p>
    <w:p w:rsidR="00C31A19" w:rsidRDefault="00C31A19" w:rsidP="00E52D50">
      <w:r>
        <w:t xml:space="preserve">* </w:t>
      </w:r>
      <w:r w:rsidRPr="00577686">
        <w:t>The method for calculating attendance changed in 2013 – care should be taken when comparing data from 2013 to that of previous years.</w:t>
      </w:r>
    </w:p>
    <w:p w:rsidR="00C31A19" w:rsidRDefault="00C31A19" w:rsidP="00E52D50"/>
    <w:p w:rsidR="00C31A19" w:rsidRDefault="00C31A19" w:rsidP="00E52D50"/>
    <w:p w:rsidR="00C31A19" w:rsidRDefault="00C31A19" w:rsidP="00E52D50"/>
    <w:tbl>
      <w:tblPr>
        <w:tblW w:w="5079" w:type="pct"/>
        <w:tblInd w:w="-34" w:type="dxa"/>
        <w:tblLook w:val="01E0" w:firstRow="1" w:lastRow="1" w:firstColumn="1" w:lastColumn="1" w:noHBand="0" w:noVBand="0"/>
      </w:tblPr>
      <w:tblGrid>
        <w:gridCol w:w="31"/>
        <w:gridCol w:w="9581"/>
        <w:gridCol w:w="121"/>
      </w:tblGrid>
      <w:tr w:rsidR="00C31A19" w:rsidRPr="00BE3AAE" w:rsidTr="00F20154">
        <w:trPr>
          <w:gridBefore w:val="1"/>
          <w:wBefore w:w="16" w:type="pct"/>
          <w:trHeight w:val="180"/>
        </w:trPr>
        <w:tc>
          <w:tcPr>
            <w:tcW w:w="4984" w:type="pct"/>
            <w:gridSpan w:val="2"/>
            <w:shd w:val="clear" w:color="auto" w:fill="EAF1DD"/>
          </w:tcPr>
          <w:p w:rsidR="00C31A19" w:rsidRPr="00CB77D0" w:rsidRDefault="00C31A19" w:rsidP="00686A8A">
            <w:pPr>
              <w:pStyle w:val="Heading2"/>
            </w:pPr>
            <w:r w:rsidRPr="00CB77D0">
              <w:t>Description of how non-attendance is managed by the school</w:t>
            </w:r>
          </w:p>
        </w:tc>
      </w:tr>
      <w:tr w:rsidR="00C31A19" w:rsidRPr="00BE3AAE" w:rsidTr="00F20154">
        <w:trPr>
          <w:gridBefore w:val="1"/>
          <w:wBefore w:w="16" w:type="pct"/>
          <w:trHeight w:val="1746"/>
        </w:trPr>
        <w:tc>
          <w:tcPr>
            <w:tcW w:w="4984" w:type="pct"/>
            <w:gridSpan w:val="2"/>
          </w:tcPr>
          <w:p w:rsidR="00C31A19" w:rsidRPr="00CB77D0" w:rsidRDefault="00C31A19" w:rsidP="00E52D50">
            <w:pPr>
              <w:rPr>
                <w:sz w:val="18"/>
                <w:szCs w:val="18"/>
              </w:rPr>
            </w:pPr>
            <w:r w:rsidRPr="00CB77D0">
              <w:rPr>
                <w:sz w:val="18"/>
                <w:szCs w:val="18"/>
              </w:rPr>
              <w:t>Non-attendance is managed in state schools in line with the DET policies, SMS-PR-029: Managing Student Absences and SMS-PR-036: Roll Marking in State Schools, which outline processes for managing and recording student attendance and absenteeism.</w:t>
            </w:r>
          </w:p>
          <w:tbl>
            <w:tblPr>
              <w:tblW w:w="5079" w:type="pct"/>
              <w:tblLook w:val="01E0" w:firstRow="1" w:lastRow="1" w:firstColumn="1" w:lastColumn="1" w:noHBand="0" w:noVBand="0"/>
            </w:tblPr>
            <w:tblGrid>
              <w:gridCol w:w="9636"/>
            </w:tblGrid>
            <w:tr w:rsidR="00CB77D0" w:rsidRPr="00CB77D0" w:rsidTr="0010506C">
              <w:trPr>
                <w:trHeight w:val="1746"/>
              </w:trPr>
              <w:tc>
                <w:tcPr>
                  <w:tcW w:w="4984" w:type="pct"/>
                </w:tcPr>
                <w:p w:rsidR="00CB77D0" w:rsidRPr="00C11CDA" w:rsidRDefault="00CB77D0" w:rsidP="00C11CDA">
                  <w:pPr>
                    <w:rPr>
                      <w:sz w:val="18"/>
                      <w:szCs w:val="18"/>
                    </w:rPr>
                  </w:pPr>
                  <w:r w:rsidRPr="00C11CDA">
                    <w:rPr>
                      <w:sz w:val="18"/>
                      <w:szCs w:val="18"/>
                    </w:rPr>
                    <w:t>At Lakes Creek rolls are marked twice per day at 8:50 a.m. and 1:30 p.m.  If students arrive late in the morning, this is recorded on the roll and a Late Note completed at the Office, is then taken to their class.  Students, who are continually late, will have a note sent home and if the situation does not improve, then a phone call will be made to discuss how ‘Every Day Counts,” with their parents</w:t>
                  </w:r>
                </w:p>
                <w:p w:rsidR="00CB77D0" w:rsidRPr="00C11CDA" w:rsidRDefault="00CB77D0" w:rsidP="00C11CDA">
                  <w:pPr>
                    <w:rPr>
                      <w:sz w:val="18"/>
                      <w:szCs w:val="18"/>
                    </w:rPr>
                  </w:pPr>
                  <w:r w:rsidRPr="00C11CDA">
                    <w:rPr>
                      <w:sz w:val="18"/>
                      <w:szCs w:val="18"/>
                    </w:rPr>
                    <w:t>Absence notes are placed in teachers’ rolls.  If however, a child is absent for three days or more without the school being contacted, a phone call will be made to the parents.  If the parents can’t be contacted a letter will be sent home by Registered Mail.  Usually a simple discussion with the child’s parents will suffice, however if this is not the case, then Education Queensland’s Managing Student Absence policy is enacted to the next level.</w:t>
                  </w:r>
                </w:p>
                <w:p w:rsidR="00CB77D0" w:rsidRPr="00CB77D0" w:rsidRDefault="00CB77D0" w:rsidP="00C11CDA">
                  <w:pPr>
                    <w:rPr>
                      <w:sz w:val="18"/>
                      <w:szCs w:val="18"/>
                    </w:rPr>
                  </w:pPr>
                  <w:r w:rsidRPr="00C11CDA">
                    <w:rPr>
                      <w:sz w:val="18"/>
                      <w:szCs w:val="18"/>
                    </w:rPr>
                    <w:t xml:space="preserve">Information regarding how many days a child has been absent from school and a corresponding table showing days missed and the impact this has on a student’s education, is also being sent home.  Information regarding the impact absences has on student education and their subsequent performance in class, is also published in the weekly newsletter. </w:t>
                  </w:r>
                  <w:r w:rsidRPr="00CB77D0">
                    <w:rPr>
                      <w:sz w:val="18"/>
                      <w:szCs w:val="18"/>
                    </w:rPr>
                    <w:t>6: Roll Marking in State Schools, which outline processes for managing and recording student attendance and absenteeism.</w:t>
                  </w:r>
                </w:p>
                <w:p w:rsidR="00CB77D0" w:rsidRPr="00CB77D0" w:rsidRDefault="00CB77D0" w:rsidP="00CB77D0">
                  <w:pPr>
                    <w:rPr>
                      <w:rStyle w:val="HiddenTextCharChar"/>
                      <w:rFonts w:ascii="Arial" w:hAnsi="Arial"/>
                      <w:b/>
                      <w:sz w:val="18"/>
                      <w:szCs w:val="18"/>
                    </w:rPr>
                  </w:pPr>
                </w:p>
                <w:p w:rsidR="00CB77D0" w:rsidRPr="00CB77D0" w:rsidRDefault="00CB77D0" w:rsidP="00CB77D0">
                  <w:pPr>
                    <w:rPr>
                      <w:sz w:val="18"/>
                      <w:szCs w:val="18"/>
                    </w:rPr>
                  </w:pPr>
                </w:p>
              </w:tc>
            </w:tr>
          </w:tbl>
          <w:p w:rsidR="00C31A19" w:rsidRPr="00CB77D0" w:rsidRDefault="00C31A19" w:rsidP="00CB77D0">
            <w:pPr>
              <w:rPr>
                <w:sz w:val="18"/>
                <w:szCs w:val="18"/>
              </w:rPr>
            </w:pPr>
          </w:p>
        </w:tc>
      </w:tr>
      <w:tr w:rsidR="00C31A19" w:rsidRPr="00BE3AAE" w:rsidTr="00F20154">
        <w:trPr>
          <w:gridAfter w:val="1"/>
          <w:wAfter w:w="62" w:type="pct"/>
        </w:trPr>
        <w:tc>
          <w:tcPr>
            <w:tcW w:w="4938" w:type="pct"/>
            <w:gridSpan w:val="2"/>
            <w:shd w:val="clear" w:color="auto" w:fill="EAF1DD"/>
          </w:tcPr>
          <w:p w:rsidR="00C31A19" w:rsidRPr="00BE3AAE" w:rsidRDefault="00C31A19" w:rsidP="007A2D3A">
            <w:pPr>
              <w:pStyle w:val="Heading2"/>
            </w:pPr>
            <w:r w:rsidRPr="00BE3AAE">
              <w:t xml:space="preserve">National Assessment Program – Literacy and Numeracy (NAPLAN) results </w:t>
            </w:r>
          </w:p>
        </w:tc>
      </w:tr>
    </w:tbl>
    <w:p w:rsidR="00C31A19" w:rsidRPr="00BE3AAE" w:rsidRDefault="00C31A19" w:rsidP="00E52D50"/>
    <w:p w:rsidR="00C31A19" w:rsidRPr="00BE3AAE" w:rsidRDefault="00C31A19" w:rsidP="00E52D50">
      <w:r w:rsidRPr="00BE3AAE">
        <w:t xml:space="preserve">Our reading, writing, spelling, grammar and punctuation, and numeracy results for the Years 3, 5, 7 and 9 are available via the My School website at </w:t>
      </w:r>
      <w:hyperlink r:id="rId27" w:history="1">
        <w:r w:rsidRPr="00BE3AAE">
          <w:rPr>
            <w:rStyle w:val="Hyperlink"/>
          </w:rPr>
          <w:t>http://www.myschool.edu.au/</w:t>
        </w:r>
      </w:hyperlink>
      <w:r w:rsidRPr="00BE3AAE">
        <w:t xml:space="preserve">.  </w:t>
      </w:r>
    </w:p>
    <w:p w:rsidR="00C31A19" w:rsidRPr="00BE3AAE" w:rsidRDefault="00C31A19" w:rsidP="00E52D50"/>
    <w:p w:rsidR="00C31A19" w:rsidRPr="00BE3AAE" w:rsidRDefault="00C31A19" w:rsidP="00E52D50">
      <w:pPr>
        <w:rPr>
          <w:b/>
          <w:bCs/>
        </w:rPr>
      </w:pPr>
      <w:r w:rsidRPr="00BE3AAE">
        <w:t xml:space="preserve">To access our NAPLAN results, click on the </w:t>
      </w:r>
      <w:r w:rsidRPr="00BE3AAE">
        <w:rPr>
          <w:i/>
        </w:rPr>
        <w:t>My School</w:t>
      </w:r>
      <w:r w:rsidRPr="00BE3AAE">
        <w:t xml:space="preserve"> link above. You will then be taken to the </w:t>
      </w:r>
      <w:r w:rsidRPr="00BE3AAE">
        <w:rPr>
          <w:i/>
          <w:iCs/>
        </w:rPr>
        <w:t>My School</w:t>
      </w:r>
      <w:r w:rsidRPr="00BE3AAE">
        <w:t xml:space="preserve"> website with the following ‘</w:t>
      </w:r>
      <w:r w:rsidRPr="00BE3AAE">
        <w:rPr>
          <w:b/>
          <w:bCs/>
        </w:rPr>
        <w:t>Find a school’ text box.</w:t>
      </w:r>
    </w:p>
    <w:p w:rsidR="00C31A19" w:rsidRPr="00BE3AAE" w:rsidRDefault="00324E6C" w:rsidP="00E52D50">
      <w:r w:rsidRPr="004E239C">
        <w:rPr>
          <w:noProof/>
          <w:lang w:eastAsia="en-AU"/>
        </w:rPr>
        <w:drawing>
          <wp:inline distT="0" distB="0" distL="0" distR="0">
            <wp:extent cx="3533775" cy="2000250"/>
            <wp:effectExtent l="0" t="0" r="9525" b="0"/>
            <wp:docPr id="5"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33775" cy="2000250"/>
                    </a:xfrm>
                    <a:prstGeom prst="rect">
                      <a:avLst/>
                    </a:prstGeom>
                    <a:noFill/>
                    <a:ln>
                      <a:noFill/>
                    </a:ln>
                  </pic:spPr>
                </pic:pic>
              </a:graphicData>
            </a:graphic>
          </wp:inline>
        </w:drawing>
      </w:r>
    </w:p>
    <w:p w:rsidR="00C31A19" w:rsidRPr="00BE3AAE" w:rsidRDefault="00C31A19" w:rsidP="00E52D50"/>
    <w:p w:rsidR="00C31A19" w:rsidRPr="00BE3AAE" w:rsidRDefault="00C31A19" w:rsidP="00E52D50">
      <w:r w:rsidRPr="00BE3AAE">
        <w:t xml:space="preserve">Where it says </w:t>
      </w:r>
      <w:r w:rsidRPr="00BE3AAE">
        <w:rPr>
          <w:b/>
          <w:bCs/>
        </w:rPr>
        <w:t>‘Search by school name’</w:t>
      </w:r>
      <w:r w:rsidRPr="00BE3AAE">
        <w:t xml:space="preserve">, type in the name of the school whose NAPLAN results you wish to view, and select </w:t>
      </w:r>
      <w:r w:rsidRPr="00BE3AAE">
        <w:rPr>
          <w:b/>
          <w:bCs/>
        </w:rPr>
        <w:t>&lt;GO&gt;</w:t>
      </w:r>
      <w:r w:rsidRPr="00BE3AAE">
        <w:t xml:space="preserve">.   </w:t>
      </w:r>
    </w:p>
    <w:p w:rsidR="00C31A19" w:rsidRPr="00BE3AAE" w:rsidRDefault="00C31A19" w:rsidP="00E52D50"/>
    <w:p w:rsidR="00C31A19" w:rsidRPr="00BE3AAE" w:rsidRDefault="00C31A19" w:rsidP="00E52D50">
      <w:r w:rsidRPr="00BE3AAE">
        <w:t xml:space="preserve">Read and follow the instructions on the next screen; you will be asked to accept the </w:t>
      </w:r>
      <w:r w:rsidRPr="00BE3AAE">
        <w:rPr>
          <w:b/>
          <w:bCs/>
        </w:rPr>
        <w:t>Terms of Use</w:t>
      </w:r>
      <w:r w:rsidRPr="00BE3AAE">
        <w:t xml:space="preserve"> and Privacy Policy before being able to access NAPLAN data. </w:t>
      </w:r>
    </w:p>
    <w:p w:rsidR="00C31A19" w:rsidRPr="00BE3AAE" w:rsidRDefault="00C31A19" w:rsidP="00E52D50"/>
    <w:p w:rsidR="00C31A19" w:rsidRDefault="00C31A19" w:rsidP="00E52D50">
      <w:r w:rsidRPr="00BE3AAE">
        <w:t>If you are unable to access the internet, please contact the school for a paper copy of our school’s NAPLAN results.</w:t>
      </w:r>
    </w:p>
    <w:tbl>
      <w:tblPr>
        <w:tblW w:w="0" w:type="auto"/>
        <w:tblLook w:val="01E0" w:firstRow="1" w:lastRow="1" w:firstColumn="1" w:lastColumn="1" w:noHBand="0" w:noVBand="0"/>
      </w:tblPr>
      <w:tblGrid>
        <w:gridCol w:w="9582"/>
      </w:tblGrid>
      <w:tr w:rsidR="00C31A19" w:rsidRPr="00BE3AAE" w:rsidTr="00F23161">
        <w:trPr>
          <w:cantSplit/>
        </w:trPr>
        <w:tc>
          <w:tcPr>
            <w:tcW w:w="9798" w:type="dxa"/>
            <w:shd w:val="clear" w:color="auto" w:fill="EAF1DD"/>
          </w:tcPr>
          <w:p w:rsidR="00C31A19" w:rsidRPr="00BE3AAE" w:rsidRDefault="00C31A19" w:rsidP="00686A8A">
            <w:pPr>
              <w:pStyle w:val="Heading2"/>
              <w:rPr>
                <w:rStyle w:val="HiddenTextCharChar"/>
              </w:rPr>
            </w:pPr>
            <w:r w:rsidRPr="00787EF1">
              <w:br w:type="page"/>
            </w:r>
            <w:r w:rsidRPr="00BE3AAE">
              <w:t>Achievement – Closing the Gap</w:t>
            </w:r>
          </w:p>
        </w:tc>
      </w:tr>
      <w:tr w:rsidR="00C31A19" w:rsidRPr="00BE3AAE" w:rsidTr="00F23161">
        <w:tc>
          <w:tcPr>
            <w:tcW w:w="9798" w:type="dxa"/>
            <w:shd w:val="clear" w:color="auto" w:fill="auto"/>
          </w:tcPr>
          <w:p w:rsidR="004F68EA" w:rsidRPr="000A4AD1" w:rsidRDefault="004F68EA" w:rsidP="007E5F29">
            <w:pPr>
              <w:rPr>
                <w:sz w:val="18"/>
                <w:szCs w:val="18"/>
                <w:lang w:val="en-US"/>
              </w:rPr>
            </w:pPr>
          </w:p>
          <w:p w:rsidR="007B37F2" w:rsidRPr="000A4AD1" w:rsidRDefault="007B37F2" w:rsidP="007E5F29">
            <w:pPr>
              <w:rPr>
                <w:sz w:val="18"/>
                <w:szCs w:val="18"/>
                <w:lang w:val="en-US"/>
              </w:rPr>
            </w:pPr>
            <w:r w:rsidRPr="000A4AD1">
              <w:rPr>
                <w:sz w:val="18"/>
                <w:szCs w:val="18"/>
                <w:lang w:val="en-US"/>
              </w:rPr>
              <w:t>Closing the Gap</w:t>
            </w:r>
            <w:r w:rsidR="001C5C6A" w:rsidRPr="000A4AD1">
              <w:rPr>
                <w:sz w:val="18"/>
                <w:szCs w:val="18"/>
                <w:lang w:val="en-US"/>
              </w:rPr>
              <w:t xml:space="preserve"> monies are used to employ a Teacher Aide to work with Indigenous students. Programs are designed by the classroom teachers and concentrate on improving both literacy and numeracy.  The programs are designed to cater for individual </w:t>
            </w:r>
            <w:r w:rsidR="000A4AD1">
              <w:rPr>
                <w:sz w:val="18"/>
                <w:szCs w:val="18"/>
                <w:lang w:val="en-US"/>
              </w:rPr>
              <w:t>child</w:t>
            </w:r>
            <w:r w:rsidR="001C5C6A" w:rsidRPr="000A4AD1">
              <w:rPr>
                <w:sz w:val="18"/>
                <w:szCs w:val="18"/>
                <w:lang w:val="en-US"/>
              </w:rPr>
              <w:t xml:space="preserve">’s needs.  </w:t>
            </w:r>
            <w:r w:rsidR="000A4AD1" w:rsidRPr="000A4AD1">
              <w:rPr>
                <w:sz w:val="18"/>
                <w:szCs w:val="18"/>
                <w:lang w:val="en-US"/>
              </w:rPr>
              <w:t>Parents are</w:t>
            </w:r>
            <w:r w:rsidR="001C5C6A" w:rsidRPr="000A4AD1">
              <w:rPr>
                <w:sz w:val="18"/>
                <w:szCs w:val="18"/>
                <w:lang w:val="en-US"/>
              </w:rPr>
              <w:t xml:space="preserve"> encouraged to participate by working with their child at home or by assisting in classrooms or by following up at home, listening to reading and helping with homework.</w:t>
            </w:r>
          </w:p>
          <w:p w:rsidR="001C5C6A" w:rsidRPr="000A4AD1" w:rsidRDefault="001C5C6A" w:rsidP="007E5F29">
            <w:pPr>
              <w:rPr>
                <w:sz w:val="18"/>
                <w:szCs w:val="18"/>
                <w:lang w:val="en-US"/>
              </w:rPr>
            </w:pPr>
            <w:r w:rsidRPr="000A4AD1">
              <w:rPr>
                <w:sz w:val="18"/>
                <w:szCs w:val="18"/>
                <w:lang w:val="en-US"/>
              </w:rPr>
              <w:t>It is important for parents to be involved in their child’s education, to demonstrate to their child, the importance of a good education.</w:t>
            </w:r>
          </w:p>
          <w:p w:rsidR="000A4AD1" w:rsidRDefault="000A4AD1" w:rsidP="007E5F29">
            <w:pPr>
              <w:rPr>
                <w:sz w:val="18"/>
                <w:szCs w:val="18"/>
                <w:lang w:val="en-US"/>
              </w:rPr>
            </w:pPr>
            <w:r w:rsidRPr="000A4AD1">
              <w:rPr>
                <w:sz w:val="18"/>
                <w:szCs w:val="18"/>
                <w:lang w:val="en-US"/>
              </w:rPr>
              <w:t>There is a marked difference between Indigenous and Non-Indigenous attendance.</w:t>
            </w:r>
            <w:r>
              <w:rPr>
                <w:sz w:val="18"/>
                <w:szCs w:val="18"/>
                <w:lang w:val="en-US"/>
              </w:rPr>
              <w:t xml:space="preserve">  45.5% of indigenous students attend school less than 85% of the time</w:t>
            </w:r>
            <w:r w:rsidR="00B433CF">
              <w:rPr>
                <w:sz w:val="18"/>
                <w:szCs w:val="18"/>
                <w:lang w:val="en-US"/>
              </w:rPr>
              <w:t>, compared</w:t>
            </w:r>
            <w:r>
              <w:rPr>
                <w:sz w:val="18"/>
                <w:szCs w:val="18"/>
                <w:lang w:val="en-US"/>
              </w:rPr>
              <w:t xml:space="preserve"> to </w:t>
            </w:r>
            <w:r w:rsidR="00B433CF">
              <w:rPr>
                <w:sz w:val="18"/>
                <w:szCs w:val="18"/>
                <w:lang w:val="en-US"/>
              </w:rPr>
              <w:t>23.5% of Non-Indigenous students.  Phone calls, letters etc. ap</w:t>
            </w:r>
            <w:r w:rsidR="00C11CDA">
              <w:rPr>
                <w:sz w:val="18"/>
                <w:szCs w:val="18"/>
                <w:lang w:val="en-US"/>
              </w:rPr>
              <w:t xml:space="preserve">pears to have little influence </w:t>
            </w:r>
            <w:r w:rsidR="00B433CF">
              <w:rPr>
                <w:sz w:val="18"/>
                <w:szCs w:val="18"/>
                <w:lang w:val="en-US"/>
              </w:rPr>
              <w:t>on attendance.</w:t>
            </w:r>
          </w:p>
          <w:p w:rsidR="004F68EA" w:rsidRDefault="004F68EA" w:rsidP="004F68EA">
            <w:pPr>
              <w:rPr>
                <w:b/>
                <w:sz w:val="18"/>
                <w:szCs w:val="18"/>
                <w:lang w:val="en-US"/>
              </w:rPr>
            </w:pPr>
            <w:r w:rsidRPr="000A4AD1">
              <w:rPr>
                <w:sz w:val="18"/>
                <w:szCs w:val="18"/>
                <w:lang w:val="en-US"/>
              </w:rPr>
              <w:t>Achievement and improvement directly correlates with attendance, so parents must ensure that their child is at school</w:t>
            </w:r>
            <w:r>
              <w:rPr>
                <w:sz w:val="18"/>
                <w:szCs w:val="18"/>
                <w:lang w:val="en-US"/>
              </w:rPr>
              <w:t xml:space="preserve">.  </w:t>
            </w:r>
            <w:r w:rsidRPr="00CA679F">
              <w:rPr>
                <w:b/>
                <w:sz w:val="18"/>
                <w:szCs w:val="18"/>
                <w:lang w:val="en-US"/>
              </w:rPr>
              <w:t>EVERY DAY COUNTS!</w:t>
            </w: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76126A" w:rsidP="0076126A">
            <w:pPr>
              <w:tabs>
                <w:tab w:val="clear" w:pos="4320"/>
                <w:tab w:val="clear" w:pos="8640"/>
                <w:tab w:val="left" w:pos="2394"/>
              </w:tabs>
              <w:rPr>
                <w:sz w:val="18"/>
                <w:szCs w:val="18"/>
                <w:lang w:val="en-US"/>
              </w:rPr>
            </w:pPr>
            <w:r>
              <w:rPr>
                <w:sz w:val="18"/>
                <w:szCs w:val="18"/>
                <w:lang w:val="en-US"/>
              </w:rPr>
              <w:tab/>
            </w: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Default="000A4AD1" w:rsidP="007E5F29">
            <w:pPr>
              <w:rPr>
                <w:sz w:val="18"/>
                <w:szCs w:val="18"/>
                <w:lang w:val="en-US"/>
              </w:rPr>
            </w:pPr>
          </w:p>
          <w:p w:rsidR="000A4AD1" w:rsidRPr="000A4AD1" w:rsidRDefault="000A4AD1" w:rsidP="007E5F29">
            <w:pPr>
              <w:rPr>
                <w:sz w:val="18"/>
                <w:szCs w:val="18"/>
                <w:lang w:val="en-US"/>
              </w:rPr>
            </w:pPr>
          </w:p>
          <w:p w:rsidR="00C31A19" w:rsidRPr="00BE3AAE" w:rsidRDefault="00C31A19" w:rsidP="00E52D50">
            <w:r>
              <w:rPr>
                <w:noProof/>
              </w:rPr>
              <w:t xml:space="preserve">     </w:t>
            </w:r>
          </w:p>
        </w:tc>
      </w:tr>
    </w:tbl>
    <w:p w:rsidR="00C31A19" w:rsidRPr="00BE3AAE" w:rsidRDefault="00C31A19" w:rsidP="00E52D50"/>
    <w:p w:rsidR="00C31A19" w:rsidRDefault="00C31A19" w:rsidP="00E52D50">
      <w:pPr>
        <w:sectPr w:rsidR="00C31A19" w:rsidSect="00516338">
          <w:headerReference w:type="even" r:id="rId28"/>
          <w:headerReference w:type="default" r:id="rId29"/>
          <w:headerReference w:type="first" r:id="rId30"/>
          <w:pgSz w:w="11907" w:h="16840" w:code="9"/>
          <w:pgMar w:top="1418" w:right="1191" w:bottom="1701" w:left="1134" w:header="567" w:footer="851" w:gutter="0"/>
          <w:pgNumType w:start="1"/>
          <w:cols w:space="720"/>
        </w:sectPr>
      </w:pPr>
    </w:p>
    <w:p w:rsidR="00C31A19" w:rsidRDefault="00C31A19" w:rsidP="00E52D50"/>
    <w:sectPr w:rsidR="00C31A19" w:rsidSect="00C31A19">
      <w:headerReference w:type="even" r:id="rId31"/>
      <w:headerReference w:type="default" r:id="rId32"/>
      <w:headerReference w:type="first" r:id="rId33"/>
      <w:type w:val="continuous"/>
      <w:pgSz w:w="11907" w:h="16840" w:code="9"/>
      <w:pgMar w:top="1418" w:right="1191" w:bottom="1701"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AC8" w:rsidRDefault="00415AC8" w:rsidP="00E52D50">
      <w:r>
        <w:separator/>
      </w:r>
    </w:p>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p w:rsidR="00415AC8" w:rsidRDefault="00415AC8" w:rsidP="006F085F"/>
    <w:p w:rsidR="00415AC8" w:rsidRDefault="00415AC8" w:rsidP="006F085F"/>
    <w:p w:rsidR="00415AC8" w:rsidRDefault="00415AC8" w:rsidP="006F085F"/>
    <w:p w:rsidR="00415AC8" w:rsidRDefault="00415AC8"/>
  </w:endnote>
  <w:endnote w:type="continuationSeparator" w:id="0">
    <w:p w:rsidR="00415AC8" w:rsidRDefault="00415AC8" w:rsidP="00E52D50">
      <w:r>
        <w:continuationSeparator/>
      </w:r>
    </w:p>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p w:rsidR="00415AC8" w:rsidRDefault="00415AC8" w:rsidP="006F085F"/>
    <w:p w:rsidR="00415AC8" w:rsidRDefault="00415AC8" w:rsidP="006F085F"/>
    <w:p w:rsidR="00415AC8" w:rsidRDefault="00415AC8" w:rsidP="006F085F"/>
    <w:p w:rsidR="00415AC8" w:rsidRDefault="00415A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r>
      <w:fldChar w:fldCharType="begin"/>
    </w:r>
    <w:r>
      <w:instrText xml:space="preserve">PAGE  </w:instrText>
    </w:r>
    <w:r>
      <w:fldChar w:fldCharType="separate"/>
    </w:r>
    <w:r>
      <w:rPr>
        <w:noProof/>
      </w:rPr>
      <w:t>1</w:t>
    </w:r>
    <w:r>
      <w:fldChar w:fldCharType="end"/>
    </w:r>
  </w:p>
  <w:p w:rsidR="00BC7504" w:rsidRDefault="00BC7504" w:rsidP="00E52D50"/>
  <w:p w:rsidR="00BC7504" w:rsidRDefault="00BC7504" w:rsidP="00E52D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r>
      <w:rPr>
        <w:noProof/>
        <w:lang w:eastAsia="en-AU"/>
      </w:rPr>
      <w:drawing>
        <wp:anchor distT="0" distB="0" distL="114300" distR="114300" simplePos="0" relativeHeight="251657216" behindDoc="1" locked="0" layoutInCell="1" allowOverlap="1">
          <wp:simplePos x="0" y="0"/>
          <wp:positionH relativeFrom="margin">
            <wp:posOffset>-610870</wp:posOffset>
          </wp:positionH>
          <wp:positionV relativeFrom="margin">
            <wp:posOffset>7769771</wp:posOffset>
          </wp:positionV>
          <wp:extent cx="7560310" cy="1203960"/>
          <wp:effectExtent l="0" t="0" r="2540" b="0"/>
          <wp:wrapNone/>
          <wp:docPr id="2" name="Picture 4" descr="A4 generic header b&amp;w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generic header b&amp;w 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504" w:rsidRPr="008F3C39" w:rsidRDefault="00BC7504" w:rsidP="00E94D7E">
    <w:pPr>
      <w:pStyle w:val="Footer"/>
      <w:tabs>
        <w:tab w:val="clear" w:pos="4320"/>
        <w:tab w:val="clear" w:pos="8640"/>
        <w:tab w:val="center" w:pos="4734"/>
      </w:tabs>
      <w:rPr>
        <w:sz w:val="22"/>
      </w:rPr>
    </w:pPr>
    <w:r>
      <w:rP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Pr="007C42BD" w:rsidRDefault="00BC7504" w:rsidP="007C42BD">
    <w:pPr>
      <w:pStyle w:val="Footer"/>
    </w:pPr>
    <w:r>
      <w:rPr>
        <w:noProof/>
        <w:lang w:eastAsia="en-AU"/>
      </w:rPr>
      <w:drawing>
        <wp:anchor distT="0" distB="0" distL="114300" distR="114300" simplePos="0" relativeHeight="251659264" behindDoc="1" locked="0" layoutInCell="1" allowOverlap="1">
          <wp:simplePos x="0" y="0"/>
          <wp:positionH relativeFrom="margin">
            <wp:posOffset>-718820</wp:posOffset>
          </wp:positionH>
          <wp:positionV relativeFrom="margin">
            <wp:posOffset>7327265</wp:posOffset>
          </wp:positionV>
          <wp:extent cx="7560310" cy="1203960"/>
          <wp:effectExtent l="0" t="0" r="2540" b="0"/>
          <wp:wrapNone/>
          <wp:docPr id="4" name="Picture 6" descr="A4 generic header b&amp;w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generic header b&amp;w 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AC8" w:rsidRDefault="00415AC8" w:rsidP="00E52D50">
      <w:r>
        <w:separator/>
      </w:r>
    </w:p>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p w:rsidR="00415AC8" w:rsidRDefault="00415AC8" w:rsidP="006F085F"/>
    <w:p w:rsidR="00415AC8" w:rsidRDefault="00415AC8" w:rsidP="006F085F"/>
    <w:p w:rsidR="00415AC8" w:rsidRDefault="00415AC8" w:rsidP="006F085F"/>
    <w:p w:rsidR="00415AC8" w:rsidRDefault="00415AC8"/>
  </w:footnote>
  <w:footnote w:type="continuationSeparator" w:id="0">
    <w:p w:rsidR="00415AC8" w:rsidRDefault="00415AC8" w:rsidP="00E52D50">
      <w:r>
        <w:continuationSeparator/>
      </w:r>
    </w:p>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rsidP="00E52D50"/>
    <w:p w:rsidR="00415AC8" w:rsidRDefault="00415AC8"/>
    <w:p w:rsidR="00415AC8" w:rsidRDefault="00415AC8" w:rsidP="006F085F"/>
    <w:p w:rsidR="00415AC8" w:rsidRDefault="00415AC8" w:rsidP="006F085F"/>
    <w:p w:rsidR="00415AC8" w:rsidRDefault="00415AC8" w:rsidP="006F085F"/>
    <w:p w:rsidR="00415AC8" w:rsidRDefault="00415A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8A33"/>
      <w:tblLook w:val="0000" w:firstRow="0" w:lastRow="0" w:firstColumn="0" w:lastColumn="0" w:noHBand="0" w:noVBand="0"/>
    </w:tblPr>
    <w:tblGrid>
      <w:gridCol w:w="9673"/>
    </w:tblGrid>
    <w:tr w:rsidR="00BC7504" w:rsidRPr="00A61111" w:rsidTr="00A02293">
      <w:tc>
        <w:tcPr>
          <w:tcW w:w="9889" w:type="dxa"/>
          <w:tcBorders>
            <w:top w:val="nil"/>
            <w:left w:val="nil"/>
            <w:bottom w:val="nil"/>
            <w:right w:val="nil"/>
          </w:tcBorders>
          <w:shd w:val="clear" w:color="auto" w:fill="1B4989"/>
        </w:tcPr>
        <w:p w:rsidR="00BC7504" w:rsidRPr="00054A3B" w:rsidRDefault="00BC7504" w:rsidP="00E52D50">
          <w:pPr>
            <w:pStyle w:val="Header"/>
          </w:pPr>
          <w:r w:rsidRPr="00054A3B">
            <w:t>DEPARTMENT OF EDUCATION, TRAINING AND EMPLOYMENT</w:t>
          </w:r>
        </w:p>
      </w:tc>
    </w:tr>
    <w:tr w:rsidR="00BC7504" w:rsidRPr="00A61111" w:rsidTr="009C22DE">
      <w:tc>
        <w:tcPr>
          <w:tcW w:w="9889" w:type="dxa"/>
          <w:tcBorders>
            <w:top w:val="nil"/>
            <w:left w:val="nil"/>
            <w:bottom w:val="nil"/>
            <w:right w:val="nil"/>
          </w:tcBorders>
          <w:shd w:val="clear" w:color="auto" w:fill="F68A33"/>
        </w:tcPr>
        <w:p w:rsidR="00BC7504" w:rsidRPr="00054A3B" w:rsidRDefault="00BC7504" w:rsidP="00E52D50">
          <w:pPr>
            <w:pStyle w:val="Heading9"/>
          </w:pPr>
          <w:r>
            <w:rPr>
              <w:lang w:eastAsia="en-AU"/>
            </w:rPr>
            <w:drawing>
              <wp:anchor distT="0" distB="0" distL="114300" distR="114300" simplePos="0" relativeHeight="251656192" behindDoc="0" locked="0" layoutInCell="1" allowOverlap="1">
                <wp:simplePos x="0" y="0"/>
                <wp:positionH relativeFrom="column">
                  <wp:posOffset>4136390</wp:posOffset>
                </wp:positionH>
                <wp:positionV relativeFrom="paragraph">
                  <wp:posOffset>635</wp:posOffset>
                </wp:positionV>
                <wp:extent cx="2025650" cy="990600"/>
                <wp:effectExtent l="0" t="0" r="0" b="0"/>
                <wp:wrapNone/>
                <wp:docPr id="1" name="Picture 25" descr="Description: Description: Description: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escription: swir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54A3B">
            <w:t>Queensla</w:t>
          </w:r>
          <w:r>
            <w:t>nd State School Reporting</w:t>
          </w:r>
        </w:p>
        <w:p w:rsidR="00BC7504" w:rsidRPr="00054A3B" w:rsidRDefault="00BC7504" w:rsidP="00E52D50">
          <w:pPr>
            <w:pStyle w:val="Heading9"/>
          </w:pPr>
          <w:r>
            <w:t>2013 School Annual Report</w:t>
          </w:r>
          <w:r w:rsidRPr="00054A3B">
            <w:tab/>
          </w:r>
        </w:p>
      </w:tc>
    </w:tr>
  </w:tbl>
  <w:p w:rsidR="00BC7504" w:rsidRPr="00AD65CF" w:rsidRDefault="00BC7504" w:rsidP="00E52D5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shd w:val="clear" w:color="auto" w:fill="EE3D96"/>
      <w:tblLook w:val="0000" w:firstRow="0" w:lastRow="0" w:firstColumn="0" w:lastColumn="0" w:noHBand="0" w:noVBand="0"/>
    </w:tblPr>
    <w:tblGrid>
      <w:gridCol w:w="9616"/>
    </w:tblGrid>
    <w:tr w:rsidR="00BC7504" w:rsidRPr="00A61111" w:rsidTr="00A02293">
      <w:tc>
        <w:tcPr>
          <w:tcW w:w="9889" w:type="dxa"/>
          <w:shd w:val="clear" w:color="auto" w:fill="E78E23"/>
        </w:tcPr>
        <w:p w:rsidR="00BC7504" w:rsidRPr="00054A3B" w:rsidRDefault="00BC7504" w:rsidP="00E52D50">
          <w:pPr>
            <w:pStyle w:val="Heading9"/>
          </w:pPr>
          <w:r w:rsidRPr="00054A3B">
            <w:t>Performance of our students</w:t>
          </w:r>
          <w:r w:rsidRPr="00054A3B">
            <w:tab/>
          </w:r>
        </w:p>
      </w:tc>
    </w:tr>
    <w:tr w:rsidR="00BC7504" w:rsidRPr="00A61111" w:rsidTr="00507968">
      <w:tc>
        <w:tcPr>
          <w:tcW w:w="9889" w:type="dxa"/>
          <w:shd w:val="clear" w:color="auto" w:fill="DDDDDD"/>
        </w:tcPr>
        <w:p w:rsidR="00BC7504" w:rsidRPr="00A61111" w:rsidRDefault="00BC7504" w:rsidP="00E52D50"/>
      </w:tc>
    </w:tr>
  </w:tbl>
  <w:p w:rsidR="00BC7504" w:rsidRPr="006C2B27" w:rsidRDefault="00BC7504" w:rsidP="00E52D5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shd w:val="clear" w:color="auto" w:fill="EE3D96"/>
      <w:tblLook w:val="0000" w:firstRow="0" w:lastRow="0" w:firstColumn="0" w:lastColumn="0" w:noHBand="0" w:noVBand="0"/>
    </w:tblPr>
    <w:tblGrid>
      <w:gridCol w:w="9832"/>
    </w:tblGrid>
    <w:tr w:rsidR="00BC7504" w:rsidRPr="00A61111" w:rsidTr="00A02293">
      <w:tc>
        <w:tcPr>
          <w:tcW w:w="9889" w:type="dxa"/>
          <w:shd w:val="clear" w:color="auto" w:fill="E78E23"/>
        </w:tcPr>
        <w:p w:rsidR="00BC7504" w:rsidRPr="00054A3B" w:rsidRDefault="00BC7504" w:rsidP="00E52D50">
          <w:pPr>
            <w:pStyle w:val="Heading9"/>
          </w:pPr>
          <w:r w:rsidRPr="00054A3B">
            <w:t>Performance of our students</w:t>
          </w:r>
          <w:r w:rsidRPr="00054A3B">
            <w:tab/>
          </w:r>
        </w:p>
      </w:tc>
    </w:tr>
    <w:tr w:rsidR="00BC7504" w:rsidRPr="00A61111" w:rsidTr="00507968">
      <w:tc>
        <w:tcPr>
          <w:tcW w:w="9889" w:type="dxa"/>
          <w:shd w:val="clear" w:color="auto" w:fill="DDDDDD"/>
        </w:tcPr>
        <w:p w:rsidR="00BC7504" w:rsidRPr="00A61111" w:rsidRDefault="00BC7504" w:rsidP="00E52D50"/>
      </w:tc>
    </w:tr>
  </w:tbl>
  <w:p w:rsidR="00BC7504" w:rsidRPr="006C2B27" w:rsidRDefault="00BC7504" w:rsidP="00E52D50"/>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r>
      <w:t>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8A33"/>
      <w:tblLook w:val="0000" w:firstRow="0" w:lastRow="0" w:firstColumn="0" w:lastColumn="0" w:noHBand="0" w:noVBand="0"/>
    </w:tblPr>
    <w:tblGrid>
      <w:gridCol w:w="9673"/>
    </w:tblGrid>
    <w:tr w:rsidR="00BC7504" w:rsidRPr="00A61111" w:rsidTr="007C42BD">
      <w:tc>
        <w:tcPr>
          <w:tcW w:w="9889" w:type="dxa"/>
          <w:tcBorders>
            <w:top w:val="nil"/>
            <w:left w:val="nil"/>
            <w:bottom w:val="nil"/>
            <w:right w:val="nil"/>
          </w:tcBorders>
          <w:shd w:val="clear" w:color="auto" w:fill="1B4989"/>
        </w:tcPr>
        <w:p w:rsidR="00BC7504" w:rsidRPr="00054A3B" w:rsidRDefault="00BC7504" w:rsidP="007C42BD">
          <w:pPr>
            <w:pStyle w:val="Header"/>
          </w:pPr>
          <w:r w:rsidRPr="00054A3B">
            <w:t>DEPARTMENT OF EDUCATION, TRAINING AND EMPLOYMENT</w:t>
          </w:r>
        </w:p>
      </w:tc>
    </w:tr>
    <w:tr w:rsidR="00BC7504" w:rsidRPr="00A61111" w:rsidTr="007C42BD">
      <w:tc>
        <w:tcPr>
          <w:tcW w:w="9889" w:type="dxa"/>
          <w:tcBorders>
            <w:top w:val="nil"/>
            <w:left w:val="nil"/>
            <w:bottom w:val="nil"/>
            <w:right w:val="nil"/>
          </w:tcBorders>
          <w:shd w:val="clear" w:color="auto" w:fill="F68A33"/>
        </w:tcPr>
        <w:p w:rsidR="00BC7504" w:rsidRDefault="00BC7504" w:rsidP="007C42BD">
          <w:pPr>
            <w:pStyle w:val="Heading9"/>
          </w:pPr>
          <w:r w:rsidRPr="000E4F57">
            <w:t>Lakes Creek State School</w:t>
          </w:r>
          <w:r>
            <w:rPr>
              <w:lang w:eastAsia="en-AU"/>
            </w:rPr>
            <w:drawing>
              <wp:anchor distT="0" distB="0" distL="114300" distR="114300" simplePos="0" relativeHeight="251658240" behindDoc="0" locked="0" layoutInCell="1" allowOverlap="1">
                <wp:simplePos x="0" y="0"/>
                <wp:positionH relativeFrom="column">
                  <wp:posOffset>4136390</wp:posOffset>
                </wp:positionH>
                <wp:positionV relativeFrom="paragraph">
                  <wp:posOffset>-635</wp:posOffset>
                </wp:positionV>
                <wp:extent cx="2025650" cy="990600"/>
                <wp:effectExtent l="0" t="0" r="0" b="0"/>
                <wp:wrapNone/>
                <wp:docPr id="3" name="Picture 25" descr="Description: Description: Description: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escription: swir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C7504" w:rsidRPr="00054A3B" w:rsidRDefault="00BC7504" w:rsidP="007C42BD">
          <w:pPr>
            <w:pStyle w:val="Heading9"/>
          </w:pPr>
          <w:r w:rsidRPr="00054A3B">
            <w:t>Queensla</w:t>
          </w:r>
          <w:r>
            <w:t>nd State School Reporting</w:t>
          </w:r>
        </w:p>
        <w:p w:rsidR="00BC7504" w:rsidRPr="00054A3B" w:rsidRDefault="00BC7504" w:rsidP="00593BE3">
          <w:pPr>
            <w:pStyle w:val="Heading9"/>
          </w:pPr>
          <w:r>
            <w:t>2013 School Annual Report</w:t>
          </w:r>
          <w:r w:rsidRPr="00054A3B">
            <w:tab/>
          </w:r>
        </w:p>
      </w:tc>
    </w:tr>
  </w:tbl>
  <w:p w:rsidR="00BC7504" w:rsidRDefault="00BC7504" w:rsidP="00E52D50">
    <w:pPr>
      <w:pStyle w:val="Header"/>
    </w:pPr>
    <w:r>
      <w:t>ypeover to insert School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2" w:type="dxa"/>
      <w:tblInd w:w="10" w:type="dxa"/>
      <w:shd w:val="clear" w:color="auto" w:fill="2B5CAA"/>
      <w:tblLook w:val="0000" w:firstRow="0" w:lastRow="0" w:firstColumn="0" w:lastColumn="0" w:noHBand="0" w:noVBand="0"/>
    </w:tblPr>
    <w:tblGrid>
      <w:gridCol w:w="9862"/>
    </w:tblGrid>
    <w:tr w:rsidR="00BC7504" w:rsidRPr="00A61111" w:rsidTr="00F20154">
      <w:tc>
        <w:tcPr>
          <w:tcW w:w="9862" w:type="dxa"/>
          <w:shd w:val="clear" w:color="auto" w:fill="1B4989"/>
        </w:tcPr>
        <w:p w:rsidR="00BC7504" w:rsidRPr="00054A3B" w:rsidRDefault="00BC7504" w:rsidP="00E52D50">
          <w:pPr>
            <w:pStyle w:val="Heading9"/>
            <w:rPr>
              <w:sz w:val="28"/>
            </w:rPr>
          </w:pPr>
          <w:r w:rsidRPr="00054A3B">
            <w:t>Our school at a glance</w:t>
          </w:r>
        </w:p>
      </w:tc>
    </w:tr>
    <w:tr w:rsidR="00BC7504" w:rsidRPr="00A61111" w:rsidTr="00F20154">
      <w:tc>
        <w:tcPr>
          <w:tcW w:w="9862" w:type="dxa"/>
          <w:shd w:val="clear" w:color="auto" w:fill="DDDDDD"/>
        </w:tcPr>
        <w:p w:rsidR="00BC7504" w:rsidRPr="00A61111" w:rsidRDefault="00BC7504" w:rsidP="00E52D50"/>
      </w:tc>
    </w:tr>
  </w:tbl>
  <w:p w:rsidR="00BC7504" w:rsidRPr="00076632" w:rsidRDefault="00BC7504" w:rsidP="00E52D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shd w:val="clear" w:color="auto" w:fill="00BAE6"/>
      <w:tblLook w:val="0000" w:firstRow="0" w:lastRow="0" w:firstColumn="0" w:lastColumn="0" w:noHBand="0" w:noVBand="0"/>
    </w:tblPr>
    <w:tblGrid>
      <w:gridCol w:w="9673"/>
    </w:tblGrid>
    <w:tr w:rsidR="00BC7504" w:rsidRPr="00A61111" w:rsidTr="00A02293">
      <w:tc>
        <w:tcPr>
          <w:tcW w:w="9889" w:type="dxa"/>
          <w:shd w:val="clear" w:color="auto" w:fill="439836"/>
        </w:tcPr>
        <w:p w:rsidR="00BC7504" w:rsidRPr="00054A3B" w:rsidRDefault="00BC7504" w:rsidP="00E52D50">
          <w:pPr>
            <w:pStyle w:val="Heading9"/>
          </w:pPr>
          <w:r w:rsidRPr="00054A3B">
            <w:t xml:space="preserve">Our staff profile </w:t>
          </w:r>
          <w:r w:rsidRPr="00054A3B">
            <w:tab/>
          </w:r>
        </w:p>
      </w:tc>
    </w:tr>
    <w:tr w:rsidR="00BC7504" w:rsidRPr="00A61111" w:rsidTr="00AB2331">
      <w:tc>
        <w:tcPr>
          <w:tcW w:w="9889" w:type="dxa"/>
          <w:shd w:val="clear" w:color="auto" w:fill="DDDDDD"/>
        </w:tcPr>
        <w:p w:rsidR="00BC7504" w:rsidRPr="00A61111" w:rsidRDefault="00BC7504" w:rsidP="00E52D50"/>
      </w:tc>
    </w:tr>
  </w:tbl>
  <w:p w:rsidR="00BC7504" w:rsidRPr="006C2B27" w:rsidRDefault="00BC7504" w:rsidP="00E52D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7504" w:rsidRDefault="00BC7504" w:rsidP="00E52D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25pt;height:11.25pt" o:bullet="t">
        <v:imagedata r:id="rId1" o:title="msoC148"/>
      </v:shape>
    </w:pict>
  </w:numPicBullet>
  <w:abstractNum w:abstractNumId="0">
    <w:nsid w:val="FFFFFF1D"/>
    <w:multiLevelType w:val="multilevel"/>
    <w:tmpl w:val="0EDA0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A16B4"/>
    <w:multiLevelType w:val="multilevel"/>
    <w:tmpl w:val="B7DABA52"/>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F634067"/>
    <w:multiLevelType w:val="hybridMultilevel"/>
    <w:tmpl w:val="C79C5BE2"/>
    <w:lvl w:ilvl="0" w:tplc="0C090007">
      <w:start w:val="1"/>
      <w:numFmt w:val="bullet"/>
      <w:lvlText w:val=""/>
      <w:lvlPicBulletId w:val="0"/>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F693883"/>
    <w:multiLevelType w:val="hybridMultilevel"/>
    <w:tmpl w:val="5E929A4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CA7362A"/>
    <w:multiLevelType w:val="hybridMultilevel"/>
    <w:tmpl w:val="5C7A4FE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3EE75F7D"/>
    <w:multiLevelType w:val="multilevel"/>
    <w:tmpl w:val="92289EF8"/>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46E862CE"/>
    <w:multiLevelType w:val="hybridMultilevel"/>
    <w:tmpl w:val="7AD26F8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4EEA3A47"/>
    <w:multiLevelType w:val="hybridMultilevel"/>
    <w:tmpl w:val="541E89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nsid w:val="55172C7D"/>
    <w:multiLevelType w:val="hybridMultilevel"/>
    <w:tmpl w:val="F80EB298"/>
    <w:lvl w:ilvl="0" w:tplc="281E5532">
      <w:start w:val="1"/>
      <w:numFmt w:val="bullet"/>
      <w:lvlText w:val=""/>
      <w:lvlJc w:val="left"/>
      <w:pPr>
        <w:tabs>
          <w:tab w:val="num" w:pos="567"/>
        </w:tabs>
        <w:ind w:left="567"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66AA4BD2"/>
    <w:multiLevelType w:val="hybridMultilevel"/>
    <w:tmpl w:val="E648E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0"/>
  </w:num>
  <w:num w:numId="5">
    <w:abstractNumId w:val="2"/>
  </w:num>
  <w:num w:numId="6">
    <w:abstractNumId w:val="4"/>
  </w:num>
  <w:num w:numId="7">
    <w:abstractNumId w:val="7"/>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3F9"/>
    <w:rsid w:val="00013F89"/>
    <w:rsid w:val="00024170"/>
    <w:rsid w:val="00025A83"/>
    <w:rsid w:val="0003219D"/>
    <w:rsid w:val="0003291D"/>
    <w:rsid w:val="00040ABE"/>
    <w:rsid w:val="00046EC4"/>
    <w:rsid w:val="0005287A"/>
    <w:rsid w:val="00054A3B"/>
    <w:rsid w:val="0006166C"/>
    <w:rsid w:val="00065E8B"/>
    <w:rsid w:val="000724C4"/>
    <w:rsid w:val="00072FA7"/>
    <w:rsid w:val="00076632"/>
    <w:rsid w:val="00082173"/>
    <w:rsid w:val="00095BEF"/>
    <w:rsid w:val="00097853"/>
    <w:rsid w:val="000A15B5"/>
    <w:rsid w:val="000A205A"/>
    <w:rsid w:val="000A3DBA"/>
    <w:rsid w:val="000A4AD1"/>
    <w:rsid w:val="000A6A7E"/>
    <w:rsid w:val="000B7436"/>
    <w:rsid w:val="000C6215"/>
    <w:rsid w:val="000D27EB"/>
    <w:rsid w:val="000E4490"/>
    <w:rsid w:val="000E45CA"/>
    <w:rsid w:val="000E5606"/>
    <w:rsid w:val="000E5DD7"/>
    <w:rsid w:val="000F0FFD"/>
    <w:rsid w:val="000F133A"/>
    <w:rsid w:val="000F599A"/>
    <w:rsid w:val="00101854"/>
    <w:rsid w:val="0010506C"/>
    <w:rsid w:val="00107140"/>
    <w:rsid w:val="001116BD"/>
    <w:rsid w:val="00117C84"/>
    <w:rsid w:val="001208F8"/>
    <w:rsid w:val="001250FE"/>
    <w:rsid w:val="0012647A"/>
    <w:rsid w:val="00130168"/>
    <w:rsid w:val="001454D6"/>
    <w:rsid w:val="00146AE1"/>
    <w:rsid w:val="00150AFE"/>
    <w:rsid w:val="00152A89"/>
    <w:rsid w:val="00154C8B"/>
    <w:rsid w:val="001567F7"/>
    <w:rsid w:val="00157C41"/>
    <w:rsid w:val="00164F27"/>
    <w:rsid w:val="00167E16"/>
    <w:rsid w:val="00174BE8"/>
    <w:rsid w:val="00182C22"/>
    <w:rsid w:val="00186BEA"/>
    <w:rsid w:val="00191E8E"/>
    <w:rsid w:val="001934B6"/>
    <w:rsid w:val="00195EDE"/>
    <w:rsid w:val="001A2B2B"/>
    <w:rsid w:val="001A6E42"/>
    <w:rsid w:val="001B0A1F"/>
    <w:rsid w:val="001B0C5A"/>
    <w:rsid w:val="001C1644"/>
    <w:rsid w:val="001C5C6A"/>
    <w:rsid w:val="001D1203"/>
    <w:rsid w:val="001D480B"/>
    <w:rsid w:val="001E3282"/>
    <w:rsid w:val="001E41F5"/>
    <w:rsid w:val="001E530E"/>
    <w:rsid w:val="001E7087"/>
    <w:rsid w:val="001F066A"/>
    <w:rsid w:val="001F47F9"/>
    <w:rsid w:val="002004A5"/>
    <w:rsid w:val="00206ACB"/>
    <w:rsid w:val="00216C40"/>
    <w:rsid w:val="00220DB1"/>
    <w:rsid w:val="00221C86"/>
    <w:rsid w:val="00232AF9"/>
    <w:rsid w:val="002379BD"/>
    <w:rsid w:val="00242E6D"/>
    <w:rsid w:val="00255F27"/>
    <w:rsid w:val="00256206"/>
    <w:rsid w:val="0026146B"/>
    <w:rsid w:val="0026481C"/>
    <w:rsid w:val="00264C2D"/>
    <w:rsid w:val="00266DA4"/>
    <w:rsid w:val="00275F65"/>
    <w:rsid w:val="00281233"/>
    <w:rsid w:val="002848F6"/>
    <w:rsid w:val="002859BC"/>
    <w:rsid w:val="00287487"/>
    <w:rsid w:val="00287768"/>
    <w:rsid w:val="00293D5D"/>
    <w:rsid w:val="002A5498"/>
    <w:rsid w:val="002A5FBB"/>
    <w:rsid w:val="002B05E5"/>
    <w:rsid w:val="002B1F8A"/>
    <w:rsid w:val="002B3C00"/>
    <w:rsid w:val="002B5244"/>
    <w:rsid w:val="002C1064"/>
    <w:rsid w:val="002C15D3"/>
    <w:rsid w:val="002C2F63"/>
    <w:rsid w:val="002D2E25"/>
    <w:rsid w:val="002E03F9"/>
    <w:rsid w:val="002E3AB7"/>
    <w:rsid w:val="002E55C0"/>
    <w:rsid w:val="002E615D"/>
    <w:rsid w:val="002E6712"/>
    <w:rsid w:val="002F413E"/>
    <w:rsid w:val="002F5FC8"/>
    <w:rsid w:val="002F7E29"/>
    <w:rsid w:val="003030FA"/>
    <w:rsid w:val="0032140F"/>
    <w:rsid w:val="00324546"/>
    <w:rsid w:val="00324E6C"/>
    <w:rsid w:val="00326F3C"/>
    <w:rsid w:val="00327AF1"/>
    <w:rsid w:val="003311F3"/>
    <w:rsid w:val="00342328"/>
    <w:rsid w:val="00353180"/>
    <w:rsid w:val="00357A7A"/>
    <w:rsid w:val="00362C10"/>
    <w:rsid w:val="00365420"/>
    <w:rsid w:val="00370112"/>
    <w:rsid w:val="003738DD"/>
    <w:rsid w:val="00377C40"/>
    <w:rsid w:val="00385933"/>
    <w:rsid w:val="00386B95"/>
    <w:rsid w:val="00387A06"/>
    <w:rsid w:val="00390A41"/>
    <w:rsid w:val="00393F5E"/>
    <w:rsid w:val="003A0324"/>
    <w:rsid w:val="003A0CA8"/>
    <w:rsid w:val="003A1567"/>
    <w:rsid w:val="003A1E1E"/>
    <w:rsid w:val="003A30DD"/>
    <w:rsid w:val="003B4FB4"/>
    <w:rsid w:val="003B72CE"/>
    <w:rsid w:val="003C0831"/>
    <w:rsid w:val="003C47EA"/>
    <w:rsid w:val="003C4F48"/>
    <w:rsid w:val="003C6008"/>
    <w:rsid w:val="003C7A60"/>
    <w:rsid w:val="003D169E"/>
    <w:rsid w:val="003D6BFD"/>
    <w:rsid w:val="003E0E0E"/>
    <w:rsid w:val="003E4D29"/>
    <w:rsid w:val="003E57DC"/>
    <w:rsid w:val="003F59E8"/>
    <w:rsid w:val="0041307F"/>
    <w:rsid w:val="00413087"/>
    <w:rsid w:val="00415761"/>
    <w:rsid w:val="00415AC8"/>
    <w:rsid w:val="00420288"/>
    <w:rsid w:val="00426996"/>
    <w:rsid w:val="0042720E"/>
    <w:rsid w:val="0044227D"/>
    <w:rsid w:val="00442767"/>
    <w:rsid w:val="0044410A"/>
    <w:rsid w:val="00444C1D"/>
    <w:rsid w:val="004453BF"/>
    <w:rsid w:val="00447297"/>
    <w:rsid w:val="004554EE"/>
    <w:rsid w:val="0045745E"/>
    <w:rsid w:val="004577A9"/>
    <w:rsid w:val="00463074"/>
    <w:rsid w:val="004640F6"/>
    <w:rsid w:val="00466A4A"/>
    <w:rsid w:val="00475C3A"/>
    <w:rsid w:val="004803C8"/>
    <w:rsid w:val="0048190F"/>
    <w:rsid w:val="00482274"/>
    <w:rsid w:val="00482CE3"/>
    <w:rsid w:val="00483F37"/>
    <w:rsid w:val="004841F7"/>
    <w:rsid w:val="00484238"/>
    <w:rsid w:val="00491F8F"/>
    <w:rsid w:val="00492D18"/>
    <w:rsid w:val="004966BE"/>
    <w:rsid w:val="004A1E81"/>
    <w:rsid w:val="004A540F"/>
    <w:rsid w:val="004A633E"/>
    <w:rsid w:val="004A6AFB"/>
    <w:rsid w:val="004A73C1"/>
    <w:rsid w:val="004B2131"/>
    <w:rsid w:val="004B270A"/>
    <w:rsid w:val="004B3884"/>
    <w:rsid w:val="004B510A"/>
    <w:rsid w:val="004B5CF3"/>
    <w:rsid w:val="004C0E3E"/>
    <w:rsid w:val="004C174B"/>
    <w:rsid w:val="004D0785"/>
    <w:rsid w:val="004D19AC"/>
    <w:rsid w:val="004D2835"/>
    <w:rsid w:val="004D5BFB"/>
    <w:rsid w:val="004F58FE"/>
    <w:rsid w:val="004F64CA"/>
    <w:rsid w:val="004F68EA"/>
    <w:rsid w:val="0050087C"/>
    <w:rsid w:val="00501581"/>
    <w:rsid w:val="0050469C"/>
    <w:rsid w:val="00507192"/>
    <w:rsid w:val="00507968"/>
    <w:rsid w:val="00512EBA"/>
    <w:rsid w:val="00514B97"/>
    <w:rsid w:val="00516338"/>
    <w:rsid w:val="00522BED"/>
    <w:rsid w:val="005247B4"/>
    <w:rsid w:val="00527CD0"/>
    <w:rsid w:val="00530897"/>
    <w:rsid w:val="005321EB"/>
    <w:rsid w:val="00535926"/>
    <w:rsid w:val="005364CC"/>
    <w:rsid w:val="005508A4"/>
    <w:rsid w:val="0055411B"/>
    <w:rsid w:val="00554BCE"/>
    <w:rsid w:val="005607B9"/>
    <w:rsid w:val="00565759"/>
    <w:rsid w:val="005671DB"/>
    <w:rsid w:val="0057005E"/>
    <w:rsid w:val="00572CB2"/>
    <w:rsid w:val="00575B1A"/>
    <w:rsid w:val="00577686"/>
    <w:rsid w:val="00580E4B"/>
    <w:rsid w:val="005832B0"/>
    <w:rsid w:val="005842FB"/>
    <w:rsid w:val="00584304"/>
    <w:rsid w:val="00587863"/>
    <w:rsid w:val="00593008"/>
    <w:rsid w:val="005937B3"/>
    <w:rsid w:val="0059394C"/>
    <w:rsid w:val="00593BE3"/>
    <w:rsid w:val="00594E27"/>
    <w:rsid w:val="00597262"/>
    <w:rsid w:val="005A3AA9"/>
    <w:rsid w:val="005A4EC3"/>
    <w:rsid w:val="005A4FE4"/>
    <w:rsid w:val="005A5D21"/>
    <w:rsid w:val="005A7D53"/>
    <w:rsid w:val="005B0144"/>
    <w:rsid w:val="005B5C3C"/>
    <w:rsid w:val="005C64CD"/>
    <w:rsid w:val="005D17FC"/>
    <w:rsid w:val="005D3AD1"/>
    <w:rsid w:val="005D4D9A"/>
    <w:rsid w:val="005D5A60"/>
    <w:rsid w:val="005E2A77"/>
    <w:rsid w:val="005E7140"/>
    <w:rsid w:val="005F5781"/>
    <w:rsid w:val="00600695"/>
    <w:rsid w:val="00604D5F"/>
    <w:rsid w:val="00606C57"/>
    <w:rsid w:val="0061217F"/>
    <w:rsid w:val="006148E5"/>
    <w:rsid w:val="006175C0"/>
    <w:rsid w:val="00622193"/>
    <w:rsid w:val="00622969"/>
    <w:rsid w:val="006260DF"/>
    <w:rsid w:val="0062643F"/>
    <w:rsid w:val="00627990"/>
    <w:rsid w:val="00627D9E"/>
    <w:rsid w:val="00631D10"/>
    <w:rsid w:val="00637706"/>
    <w:rsid w:val="00640A73"/>
    <w:rsid w:val="00640DA8"/>
    <w:rsid w:val="00644C04"/>
    <w:rsid w:val="00661C47"/>
    <w:rsid w:val="00662B6B"/>
    <w:rsid w:val="00663286"/>
    <w:rsid w:val="00666985"/>
    <w:rsid w:val="006726A7"/>
    <w:rsid w:val="00672F2C"/>
    <w:rsid w:val="0067735A"/>
    <w:rsid w:val="00681335"/>
    <w:rsid w:val="00681FC1"/>
    <w:rsid w:val="00686A8A"/>
    <w:rsid w:val="006944F9"/>
    <w:rsid w:val="006A3465"/>
    <w:rsid w:val="006B66CE"/>
    <w:rsid w:val="006C3ED3"/>
    <w:rsid w:val="006C5EA3"/>
    <w:rsid w:val="006D302C"/>
    <w:rsid w:val="006D6561"/>
    <w:rsid w:val="006E2FF3"/>
    <w:rsid w:val="006E3EC9"/>
    <w:rsid w:val="006F085F"/>
    <w:rsid w:val="006F133D"/>
    <w:rsid w:val="006F5948"/>
    <w:rsid w:val="006F6DCC"/>
    <w:rsid w:val="006F6F47"/>
    <w:rsid w:val="006F7C6F"/>
    <w:rsid w:val="007011C1"/>
    <w:rsid w:val="00711418"/>
    <w:rsid w:val="00711CFD"/>
    <w:rsid w:val="00711F35"/>
    <w:rsid w:val="00721916"/>
    <w:rsid w:val="00732B3A"/>
    <w:rsid w:val="007378FC"/>
    <w:rsid w:val="007379F3"/>
    <w:rsid w:val="00742630"/>
    <w:rsid w:val="007429CF"/>
    <w:rsid w:val="00744D92"/>
    <w:rsid w:val="00746254"/>
    <w:rsid w:val="00750DA3"/>
    <w:rsid w:val="0075351E"/>
    <w:rsid w:val="00753C22"/>
    <w:rsid w:val="0076126A"/>
    <w:rsid w:val="007624CB"/>
    <w:rsid w:val="00764B88"/>
    <w:rsid w:val="00767855"/>
    <w:rsid w:val="00770305"/>
    <w:rsid w:val="0078757A"/>
    <w:rsid w:val="00787EF1"/>
    <w:rsid w:val="00790587"/>
    <w:rsid w:val="00791991"/>
    <w:rsid w:val="007923E0"/>
    <w:rsid w:val="007935D9"/>
    <w:rsid w:val="00794A95"/>
    <w:rsid w:val="0079500A"/>
    <w:rsid w:val="007A294D"/>
    <w:rsid w:val="007A2D3A"/>
    <w:rsid w:val="007A519D"/>
    <w:rsid w:val="007A6D69"/>
    <w:rsid w:val="007B354F"/>
    <w:rsid w:val="007B37F2"/>
    <w:rsid w:val="007C42BD"/>
    <w:rsid w:val="007C4A02"/>
    <w:rsid w:val="007D5442"/>
    <w:rsid w:val="007D7440"/>
    <w:rsid w:val="007E0CEF"/>
    <w:rsid w:val="007E379E"/>
    <w:rsid w:val="007E5F29"/>
    <w:rsid w:val="007F7F14"/>
    <w:rsid w:val="0080224E"/>
    <w:rsid w:val="00806329"/>
    <w:rsid w:val="00806B70"/>
    <w:rsid w:val="008122EF"/>
    <w:rsid w:val="00817A14"/>
    <w:rsid w:val="00820EE9"/>
    <w:rsid w:val="00821F84"/>
    <w:rsid w:val="00825356"/>
    <w:rsid w:val="00825FBA"/>
    <w:rsid w:val="0082703A"/>
    <w:rsid w:val="008342DF"/>
    <w:rsid w:val="00841057"/>
    <w:rsid w:val="00852EF1"/>
    <w:rsid w:val="00853A06"/>
    <w:rsid w:val="00863C79"/>
    <w:rsid w:val="00866F1A"/>
    <w:rsid w:val="00871B0C"/>
    <w:rsid w:val="00871FD0"/>
    <w:rsid w:val="0087232E"/>
    <w:rsid w:val="00876F5D"/>
    <w:rsid w:val="00882094"/>
    <w:rsid w:val="008873C5"/>
    <w:rsid w:val="008916A0"/>
    <w:rsid w:val="00894373"/>
    <w:rsid w:val="008955CC"/>
    <w:rsid w:val="00896AA2"/>
    <w:rsid w:val="008A2B38"/>
    <w:rsid w:val="008B4C96"/>
    <w:rsid w:val="008B7EAD"/>
    <w:rsid w:val="008C0C42"/>
    <w:rsid w:val="008C117B"/>
    <w:rsid w:val="008D0D86"/>
    <w:rsid w:val="008D36CC"/>
    <w:rsid w:val="008D6F80"/>
    <w:rsid w:val="008E2472"/>
    <w:rsid w:val="008E5F6D"/>
    <w:rsid w:val="008E7F81"/>
    <w:rsid w:val="008F19FA"/>
    <w:rsid w:val="008F1F6A"/>
    <w:rsid w:val="008F3C39"/>
    <w:rsid w:val="00910A37"/>
    <w:rsid w:val="009138F4"/>
    <w:rsid w:val="00926989"/>
    <w:rsid w:val="0093067C"/>
    <w:rsid w:val="0093540F"/>
    <w:rsid w:val="00940257"/>
    <w:rsid w:val="00941D6E"/>
    <w:rsid w:val="009543A1"/>
    <w:rsid w:val="00970889"/>
    <w:rsid w:val="00975DC3"/>
    <w:rsid w:val="00980A35"/>
    <w:rsid w:val="0098470C"/>
    <w:rsid w:val="009861C9"/>
    <w:rsid w:val="00990BD4"/>
    <w:rsid w:val="00993C88"/>
    <w:rsid w:val="009A19AF"/>
    <w:rsid w:val="009A44CE"/>
    <w:rsid w:val="009A65AA"/>
    <w:rsid w:val="009B04F2"/>
    <w:rsid w:val="009B0520"/>
    <w:rsid w:val="009B1D12"/>
    <w:rsid w:val="009B1E80"/>
    <w:rsid w:val="009B6CB8"/>
    <w:rsid w:val="009B7D66"/>
    <w:rsid w:val="009C22DE"/>
    <w:rsid w:val="009C3B2B"/>
    <w:rsid w:val="009C76C3"/>
    <w:rsid w:val="009D5F09"/>
    <w:rsid w:val="009D6CE6"/>
    <w:rsid w:val="009E1A02"/>
    <w:rsid w:val="009E7AC6"/>
    <w:rsid w:val="009E7BEC"/>
    <w:rsid w:val="009F3B95"/>
    <w:rsid w:val="009F4A12"/>
    <w:rsid w:val="009F69A7"/>
    <w:rsid w:val="00A0113B"/>
    <w:rsid w:val="00A02293"/>
    <w:rsid w:val="00A0233D"/>
    <w:rsid w:val="00A106FD"/>
    <w:rsid w:val="00A10B69"/>
    <w:rsid w:val="00A201A8"/>
    <w:rsid w:val="00A245E6"/>
    <w:rsid w:val="00A26571"/>
    <w:rsid w:val="00A34B57"/>
    <w:rsid w:val="00A37310"/>
    <w:rsid w:val="00A41E97"/>
    <w:rsid w:val="00A46016"/>
    <w:rsid w:val="00A46691"/>
    <w:rsid w:val="00A4764F"/>
    <w:rsid w:val="00A509A3"/>
    <w:rsid w:val="00A50A04"/>
    <w:rsid w:val="00A515A8"/>
    <w:rsid w:val="00A5244B"/>
    <w:rsid w:val="00A52E2F"/>
    <w:rsid w:val="00A5399C"/>
    <w:rsid w:val="00A57D18"/>
    <w:rsid w:val="00A61111"/>
    <w:rsid w:val="00A615BA"/>
    <w:rsid w:val="00A618CC"/>
    <w:rsid w:val="00A63AA3"/>
    <w:rsid w:val="00A67D43"/>
    <w:rsid w:val="00A73961"/>
    <w:rsid w:val="00A74C8C"/>
    <w:rsid w:val="00A76C45"/>
    <w:rsid w:val="00A81CA7"/>
    <w:rsid w:val="00A878C8"/>
    <w:rsid w:val="00A91093"/>
    <w:rsid w:val="00A92B30"/>
    <w:rsid w:val="00A974D4"/>
    <w:rsid w:val="00AA1E33"/>
    <w:rsid w:val="00AA4741"/>
    <w:rsid w:val="00AA658F"/>
    <w:rsid w:val="00AB174D"/>
    <w:rsid w:val="00AB2331"/>
    <w:rsid w:val="00AC0577"/>
    <w:rsid w:val="00AC18A9"/>
    <w:rsid w:val="00AD2830"/>
    <w:rsid w:val="00AD3D8A"/>
    <w:rsid w:val="00AD505D"/>
    <w:rsid w:val="00AF2E62"/>
    <w:rsid w:val="00AF46D0"/>
    <w:rsid w:val="00AF4F1D"/>
    <w:rsid w:val="00B01447"/>
    <w:rsid w:val="00B0474C"/>
    <w:rsid w:val="00B10F5F"/>
    <w:rsid w:val="00B12AC7"/>
    <w:rsid w:val="00B150BC"/>
    <w:rsid w:val="00B15E1D"/>
    <w:rsid w:val="00B26A9D"/>
    <w:rsid w:val="00B300A7"/>
    <w:rsid w:val="00B3316C"/>
    <w:rsid w:val="00B4038A"/>
    <w:rsid w:val="00B417A3"/>
    <w:rsid w:val="00B41B5D"/>
    <w:rsid w:val="00B433CF"/>
    <w:rsid w:val="00B52AE4"/>
    <w:rsid w:val="00B5334D"/>
    <w:rsid w:val="00B70528"/>
    <w:rsid w:val="00B73BC0"/>
    <w:rsid w:val="00B74EEF"/>
    <w:rsid w:val="00B74FCB"/>
    <w:rsid w:val="00B77D75"/>
    <w:rsid w:val="00B80F93"/>
    <w:rsid w:val="00B90BF2"/>
    <w:rsid w:val="00B916D1"/>
    <w:rsid w:val="00B95B58"/>
    <w:rsid w:val="00B96105"/>
    <w:rsid w:val="00B978BB"/>
    <w:rsid w:val="00BB261C"/>
    <w:rsid w:val="00BB6C71"/>
    <w:rsid w:val="00BC1518"/>
    <w:rsid w:val="00BC3E16"/>
    <w:rsid w:val="00BC463C"/>
    <w:rsid w:val="00BC52CE"/>
    <w:rsid w:val="00BC6232"/>
    <w:rsid w:val="00BC7504"/>
    <w:rsid w:val="00BE1543"/>
    <w:rsid w:val="00BE3AAE"/>
    <w:rsid w:val="00BE732C"/>
    <w:rsid w:val="00BF398B"/>
    <w:rsid w:val="00BF566B"/>
    <w:rsid w:val="00C05905"/>
    <w:rsid w:val="00C05ED5"/>
    <w:rsid w:val="00C06841"/>
    <w:rsid w:val="00C074B1"/>
    <w:rsid w:val="00C11CDA"/>
    <w:rsid w:val="00C1299C"/>
    <w:rsid w:val="00C214F1"/>
    <w:rsid w:val="00C21831"/>
    <w:rsid w:val="00C273E6"/>
    <w:rsid w:val="00C31043"/>
    <w:rsid w:val="00C31A19"/>
    <w:rsid w:val="00C413C6"/>
    <w:rsid w:val="00C42967"/>
    <w:rsid w:val="00C42DDF"/>
    <w:rsid w:val="00C45A0D"/>
    <w:rsid w:val="00C45D1B"/>
    <w:rsid w:val="00C511F2"/>
    <w:rsid w:val="00C5153A"/>
    <w:rsid w:val="00C5237F"/>
    <w:rsid w:val="00C57DE8"/>
    <w:rsid w:val="00C6386A"/>
    <w:rsid w:val="00C64A2C"/>
    <w:rsid w:val="00C673EF"/>
    <w:rsid w:val="00C760E1"/>
    <w:rsid w:val="00C77C50"/>
    <w:rsid w:val="00C85EAC"/>
    <w:rsid w:val="00C866C1"/>
    <w:rsid w:val="00C93C0E"/>
    <w:rsid w:val="00C96130"/>
    <w:rsid w:val="00C97772"/>
    <w:rsid w:val="00C97F60"/>
    <w:rsid w:val="00CA01B7"/>
    <w:rsid w:val="00CA2C08"/>
    <w:rsid w:val="00CA350B"/>
    <w:rsid w:val="00CA3B69"/>
    <w:rsid w:val="00CA3D39"/>
    <w:rsid w:val="00CA679F"/>
    <w:rsid w:val="00CB3841"/>
    <w:rsid w:val="00CB3DDC"/>
    <w:rsid w:val="00CB77D0"/>
    <w:rsid w:val="00CC45F6"/>
    <w:rsid w:val="00CC4D1E"/>
    <w:rsid w:val="00CC4D40"/>
    <w:rsid w:val="00CD0EA7"/>
    <w:rsid w:val="00CD31B9"/>
    <w:rsid w:val="00CD7723"/>
    <w:rsid w:val="00CE02A5"/>
    <w:rsid w:val="00CF0EA3"/>
    <w:rsid w:val="00CF1657"/>
    <w:rsid w:val="00CF36AA"/>
    <w:rsid w:val="00D056B0"/>
    <w:rsid w:val="00D0698F"/>
    <w:rsid w:val="00D06BD8"/>
    <w:rsid w:val="00D10578"/>
    <w:rsid w:val="00D107B7"/>
    <w:rsid w:val="00D131EE"/>
    <w:rsid w:val="00D137A9"/>
    <w:rsid w:val="00D17EBC"/>
    <w:rsid w:val="00D22F01"/>
    <w:rsid w:val="00D3503B"/>
    <w:rsid w:val="00D363EF"/>
    <w:rsid w:val="00D453B1"/>
    <w:rsid w:val="00D45528"/>
    <w:rsid w:val="00D53057"/>
    <w:rsid w:val="00D53A83"/>
    <w:rsid w:val="00D60D7F"/>
    <w:rsid w:val="00D62D68"/>
    <w:rsid w:val="00D632E9"/>
    <w:rsid w:val="00D6431F"/>
    <w:rsid w:val="00D71367"/>
    <w:rsid w:val="00D71C82"/>
    <w:rsid w:val="00D72B66"/>
    <w:rsid w:val="00D74088"/>
    <w:rsid w:val="00D83641"/>
    <w:rsid w:val="00D95133"/>
    <w:rsid w:val="00D96C25"/>
    <w:rsid w:val="00DA636F"/>
    <w:rsid w:val="00DB05AE"/>
    <w:rsid w:val="00DC4634"/>
    <w:rsid w:val="00DC7AFF"/>
    <w:rsid w:val="00DD0D27"/>
    <w:rsid w:val="00DD6E9D"/>
    <w:rsid w:val="00DD75F6"/>
    <w:rsid w:val="00DE193C"/>
    <w:rsid w:val="00DF415D"/>
    <w:rsid w:val="00DF4679"/>
    <w:rsid w:val="00DF74BA"/>
    <w:rsid w:val="00E04D94"/>
    <w:rsid w:val="00E05AE2"/>
    <w:rsid w:val="00E13155"/>
    <w:rsid w:val="00E1760C"/>
    <w:rsid w:val="00E215A0"/>
    <w:rsid w:val="00E26CD0"/>
    <w:rsid w:val="00E331D8"/>
    <w:rsid w:val="00E43BE2"/>
    <w:rsid w:val="00E45170"/>
    <w:rsid w:val="00E45FDD"/>
    <w:rsid w:val="00E46FB1"/>
    <w:rsid w:val="00E5256E"/>
    <w:rsid w:val="00E52D50"/>
    <w:rsid w:val="00E55AA2"/>
    <w:rsid w:val="00E600FD"/>
    <w:rsid w:val="00E71B56"/>
    <w:rsid w:val="00E734C7"/>
    <w:rsid w:val="00E80338"/>
    <w:rsid w:val="00E94D7E"/>
    <w:rsid w:val="00EA0A47"/>
    <w:rsid w:val="00EA1FD0"/>
    <w:rsid w:val="00EA23D7"/>
    <w:rsid w:val="00EA3F1E"/>
    <w:rsid w:val="00EA5694"/>
    <w:rsid w:val="00EB760A"/>
    <w:rsid w:val="00EC2772"/>
    <w:rsid w:val="00EC3EF6"/>
    <w:rsid w:val="00EC7148"/>
    <w:rsid w:val="00ED21E6"/>
    <w:rsid w:val="00ED7BD2"/>
    <w:rsid w:val="00ED7E68"/>
    <w:rsid w:val="00EF5A7A"/>
    <w:rsid w:val="00EF5CA6"/>
    <w:rsid w:val="00EF7F78"/>
    <w:rsid w:val="00F16BC1"/>
    <w:rsid w:val="00F20154"/>
    <w:rsid w:val="00F23161"/>
    <w:rsid w:val="00F361D7"/>
    <w:rsid w:val="00F37832"/>
    <w:rsid w:val="00F422AB"/>
    <w:rsid w:val="00F5005D"/>
    <w:rsid w:val="00F62CEE"/>
    <w:rsid w:val="00F66CC4"/>
    <w:rsid w:val="00F816BF"/>
    <w:rsid w:val="00F83D8F"/>
    <w:rsid w:val="00F90C1A"/>
    <w:rsid w:val="00F96ED2"/>
    <w:rsid w:val="00FA30D8"/>
    <w:rsid w:val="00FA6AD1"/>
    <w:rsid w:val="00FA6AF3"/>
    <w:rsid w:val="00FB4F82"/>
    <w:rsid w:val="00FB5A4E"/>
    <w:rsid w:val="00FC0982"/>
    <w:rsid w:val="00FC1C55"/>
    <w:rsid w:val="00FC2737"/>
    <w:rsid w:val="00FC3D2E"/>
    <w:rsid w:val="00FC3FF0"/>
    <w:rsid w:val="00FC41C7"/>
    <w:rsid w:val="00FD0861"/>
    <w:rsid w:val="00FD217F"/>
    <w:rsid w:val="00FD6259"/>
    <w:rsid w:val="00FE0B48"/>
    <w:rsid w:val="00FE7131"/>
    <w:rsid w:val="00FF04ED"/>
    <w:rsid w:val="00FF6ACB"/>
    <w:rsid w:val="00FF774F"/>
    <w:rsid w:val="00FF78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45F7D104-F2AE-4408-9C5D-E8343474B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50"/>
    <w:pPr>
      <w:keepNext/>
      <w:tabs>
        <w:tab w:val="center" w:pos="4320"/>
        <w:tab w:val="right" w:pos="8640"/>
      </w:tabs>
      <w:spacing w:before="120" w:after="120"/>
      <w:ind w:right="170"/>
      <w:outlineLvl w:val="2"/>
    </w:pPr>
    <w:rPr>
      <w:rFonts w:ascii="Arial" w:hAnsi="Arial" w:cs="Arial"/>
      <w:color w:val="000000"/>
      <w:sz w:val="16"/>
      <w:szCs w:val="16"/>
      <w:u w:color="FF0000"/>
      <w:lang w:eastAsia="en-US"/>
    </w:rPr>
  </w:style>
  <w:style w:type="paragraph" w:styleId="Heading1">
    <w:name w:val="heading 1"/>
    <w:basedOn w:val="Normal"/>
    <w:next w:val="Normal"/>
    <w:autoRedefine/>
    <w:qFormat/>
    <w:rsid w:val="00501581"/>
    <w:pPr>
      <w:spacing w:after="240"/>
      <w:outlineLvl w:val="0"/>
    </w:pPr>
    <w:rPr>
      <w:b/>
      <w:sz w:val="28"/>
      <w:szCs w:val="28"/>
    </w:rPr>
  </w:style>
  <w:style w:type="paragraph" w:styleId="Heading2">
    <w:name w:val="heading 2"/>
    <w:basedOn w:val="Normal"/>
    <w:next w:val="Normal"/>
    <w:link w:val="Heading2Char"/>
    <w:autoRedefine/>
    <w:qFormat/>
    <w:rsid w:val="00686A8A"/>
    <w:pPr>
      <w:outlineLvl w:val="1"/>
    </w:pPr>
    <w:rPr>
      <w:b/>
      <w:sz w:val="18"/>
      <w:szCs w:val="18"/>
    </w:rPr>
  </w:style>
  <w:style w:type="paragraph" w:styleId="Heading3">
    <w:name w:val="heading 3"/>
    <w:basedOn w:val="Heading2"/>
    <w:next w:val="Normal"/>
    <w:link w:val="Heading3Char"/>
    <w:autoRedefine/>
    <w:qFormat/>
    <w:rsid w:val="00DF74BA"/>
    <w:pPr>
      <w:outlineLvl w:val="2"/>
    </w:pPr>
  </w:style>
  <w:style w:type="paragraph" w:styleId="Heading5">
    <w:name w:val="heading 5"/>
    <w:basedOn w:val="Normal"/>
    <w:next w:val="Normal"/>
    <w:qFormat/>
    <w:rsid w:val="00DF74BA"/>
    <w:pPr>
      <w:keepLines/>
      <w:spacing w:line="240" w:lineRule="atLeast"/>
      <w:ind w:left="1440"/>
      <w:outlineLvl w:val="4"/>
    </w:pPr>
    <w:rPr>
      <w:spacing w:val="-4"/>
      <w:kern w:val="28"/>
    </w:rPr>
  </w:style>
  <w:style w:type="paragraph" w:styleId="Heading9">
    <w:name w:val="heading 9"/>
    <w:basedOn w:val="Normal"/>
    <w:next w:val="Normal"/>
    <w:autoRedefine/>
    <w:qFormat/>
    <w:rsid w:val="002B1F8A"/>
    <w:pPr>
      <w:keepLines/>
      <w:spacing w:before="140" w:line="220" w:lineRule="atLeast"/>
      <w:outlineLvl w:val="8"/>
    </w:pPr>
    <w:rPr>
      <w:noProof/>
      <w:color w:val="FFFFFF"/>
      <w:spacing w:val="-4"/>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686A8A"/>
    <w:rPr>
      <w:rFonts w:ascii="Arial" w:hAnsi="Arial" w:cs="Arial"/>
      <w:b/>
      <w:color w:val="000000"/>
      <w:sz w:val="18"/>
      <w:szCs w:val="18"/>
      <w:u w:color="FF0000"/>
      <w:lang w:eastAsia="en-US"/>
    </w:rPr>
  </w:style>
  <w:style w:type="character" w:customStyle="1" w:styleId="Heading3Char">
    <w:name w:val="Heading 3 Char"/>
    <w:link w:val="Heading3"/>
    <w:rsid w:val="00DF74BA"/>
    <w:rPr>
      <w:rFonts w:ascii="Arial" w:hAnsi="Arial" w:cs="Arial"/>
      <w:b/>
      <w:sz w:val="22"/>
      <w:szCs w:val="16"/>
      <w:u w:color="FF0000"/>
    </w:rPr>
  </w:style>
  <w:style w:type="character" w:customStyle="1" w:styleId="HiddenTextCharChar">
    <w:name w:val="Hidden Text Char Char"/>
    <w:rsid w:val="00DF74BA"/>
    <w:rPr>
      <w:rFonts w:ascii="Times New Roman" w:hAnsi="Times New Roman"/>
      <w:color w:val="FF0000"/>
      <w:spacing w:val="10"/>
      <w:sz w:val="17"/>
      <w:szCs w:val="17"/>
      <w:lang w:val="en-US" w:eastAsia="en-US" w:bidi="ar-SA"/>
    </w:rPr>
  </w:style>
  <w:style w:type="paragraph" w:styleId="Header">
    <w:name w:val="header"/>
    <w:basedOn w:val="Normal"/>
    <w:next w:val="Normal"/>
    <w:autoRedefine/>
    <w:rsid w:val="00FF774F"/>
    <w:pPr>
      <w:spacing w:before="160"/>
    </w:pPr>
    <w:rPr>
      <w:b/>
      <w:caps/>
      <w:noProof/>
      <w:color w:val="FFFFFF"/>
    </w:rPr>
  </w:style>
  <w:style w:type="paragraph" w:styleId="Footer">
    <w:name w:val="footer"/>
    <w:basedOn w:val="Normal"/>
    <w:autoRedefine/>
    <w:rsid w:val="00672F2C"/>
    <w:rPr>
      <w:color w:val="0000FF"/>
      <w:sz w:val="32"/>
      <w:szCs w:val="56"/>
    </w:rPr>
  </w:style>
  <w:style w:type="table" w:styleId="TableGrid">
    <w:name w:val="Table Grid"/>
    <w:basedOn w:val="TableNormal"/>
    <w:rsid w:val="00DF74BA"/>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F74BA"/>
    <w:rPr>
      <w:color w:val="0000FF"/>
      <w:u w:val="single"/>
    </w:rPr>
  </w:style>
  <w:style w:type="paragraph" w:styleId="NormalWeb">
    <w:name w:val="Normal (Web)"/>
    <w:basedOn w:val="Normal"/>
    <w:rsid w:val="00DF74BA"/>
    <w:pPr>
      <w:keepNext w:val="0"/>
      <w:spacing w:before="100" w:beforeAutospacing="1" w:after="100" w:afterAutospacing="1"/>
      <w:outlineLvl w:val="9"/>
    </w:pPr>
    <w:rPr>
      <w:rFonts w:ascii="Times New Roman" w:hAnsi="Times New Roman"/>
      <w:sz w:val="24"/>
      <w:szCs w:val="24"/>
      <w:lang w:eastAsia="en-AU"/>
    </w:rPr>
  </w:style>
  <w:style w:type="character" w:styleId="FollowedHyperlink">
    <w:name w:val="FollowedHyperlink"/>
    <w:rsid w:val="00DF74BA"/>
    <w:rPr>
      <w:color w:val="606420"/>
      <w:u w:val="single"/>
    </w:rPr>
  </w:style>
  <w:style w:type="paragraph" w:styleId="BalloonText">
    <w:name w:val="Balloon Text"/>
    <w:basedOn w:val="Normal"/>
    <w:semiHidden/>
    <w:rsid w:val="00DF74BA"/>
    <w:rPr>
      <w:rFonts w:ascii="Tahoma" w:hAnsi="Tahoma" w:cs="Tahoma"/>
    </w:rPr>
  </w:style>
  <w:style w:type="character" w:styleId="CommentReference">
    <w:name w:val="annotation reference"/>
    <w:rsid w:val="004B270A"/>
    <w:rPr>
      <w:sz w:val="16"/>
      <w:szCs w:val="16"/>
    </w:rPr>
  </w:style>
  <w:style w:type="paragraph" w:styleId="CommentText">
    <w:name w:val="annotation text"/>
    <w:basedOn w:val="Normal"/>
    <w:link w:val="CommentTextChar"/>
    <w:rsid w:val="004B270A"/>
  </w:style>
  <w:style w:type="character" w:customStyle="1" w:styleId="CommentTextChar">
    <w:name w:val="Comment Text Char"/>
    <w:link w:val="CommentText"/>
    <w:rsid w:val="004B270A"/>
    <w:rPr>
      <w:rFonts w:ascii="Arial" w:hAnsi="Arial" w:cs="Arial"/>
      <w:color w:val="000000"/>
      <w:lang w:eastAsia="en-US"/>
    </w:rPr>
  </w:style>
  <w:style w:type="paragraph" w:styleId="CommentSubject">
    <w:name w:val="annotation subject"/>
    <w:basedOn w:val="CommentText"/>
    <w:next w:val="CommentText"/>
    <w:link w:val="CommentSubjectChar"/>
    <w:rsid w:val="004B270A"/>
    <w:rPr>
      <w:b/>
      <w:bCs/>
    </w:rPr>
  </w:style>
  <w:style w:type="character" w:customStyle="1" w:styleId="CommentSubjectChar">
    <w:name w:val="Comment Subject Char"/>
    <w:link w:val="CommentSubject"/>
    <w:rsid w:val="004B270A"/>
    <w:rPr>
      <w:rFonts w:ascii="Arial" w:hAnsi="Arial" w:cs="Arial"/>
      <w:b/>
      <w:bCs/>
      <w:color w:val="000000"/>
      <w:lang w:eastAsia="en-US"/>
    </w:rPr>
  </w:style>
  <w:style w:type="character" w:customStyle="1" w:styleId="hiddentextcharchar0">
    <w:name w:val="hiddentextcharchar"/>
    <w:rsid w:val="00B74FCB"/>
    <w:rPr>
      <w:rFonts w:ascii="Times New Roman" w:hAnsi="Times New Roman" w:cs="Times New Roman" w:hint="default"/>
      <w:color w:val="FF0000"/>
      <w:spacing w:val="10"/>
    </w:rPr>
  </w:style>
  <w:style w:type="paragraph" w:customStyle="1" w:styleId="tableIndent">
    <w:name w:val="tableIndent"/>
    <w:basedOn w:val="Normal"/>
    <w:link w:val="tableIndentChar"/>
    <w:qFormat/>
    <w:rsid w:val="003F59E8"/>
    <w:pPr>
      <w:ind w:left="720"/>
    </w:pPr>
  </w:style>
  <w:style w:type="character" w:styleId="PlaceholderText">
    <w:name w:val="Placeholder Text"/>
    <w:uiPriority w:val="99"/>
    <w:semiHidden/>
    <w:rsid w:val="00EA0A47"/>
    <w:rPr>
      <w:color w:val="808080"/>
    </w:rPr>
  </w:style>
  <w:style w:type="character" w:customStyle="1" w:styleId="tableIndentChar">
    <w:name w:val="tableIndent Char"/>
    <w:link w:val="tableIndent"/>
    <w:rsid w:val="003F59E8"/>
    <w:rPr>
      <w:rFonts w:ascii="Arial" w:hAnsi="Arial" w:cs="Arial"/>
      <w:color w:val="000000"/>
      <w:sz w:val="16"/>
      <w:szCs w:val="16"/>
      <w:u w:color="FF0000"/>
      <w:lang w:eastAsia="en-US"/>
    </w:rPr>
  </w:style>
  <w:style w:type="paragraph" w:styleId="ListParagraph">
    <w:name w:val="List Paragraph"/>
    <w:basedOn w:val="Normal"/>
    <w:uiPriority w:val="34"/>
    <w:qFormat/>
    <w:rsid w:val="00584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0715">
      <w:bodyDiv w:val="1"/>
      <w:marLeft w:val="0"/>
      <w:marRight w:val="0"/>
      <w:marTop w:val="0"/>
      <w:marBottom w:val="0"/>
      <w:divBdr>
        <w:top w:val="none" w:sz="0" w:space="0" w:color="auto"/>
        <w:left w:val="none" w:sz="0" w:space="0" w:color="auto"/>
        <w:bottom w:val="none" w:sz="0" w:space="0" w:color="auto"/>
        <w:right w:val="none" w:sz="0" w:space="0" w:color="auto"/>
      </w:divBdr>
    </w:div>
    <w:div w:id="520093951">
      <w:bodyDiv w:val="1"/>
      <w:marLeft w:val="0"/>
      <w:marRight w:val="0"/>
      <w:marTop w:val="0"/>
      <w:marBottom w:val="0"/>
      <w:divBdr>
        <w:top w:val="none" w:sz="0" w:space="0" w:color="auto"/>
        <w:left w:val="none" w:sz="0" w:space="0" w:color="auto"/>
        <w:bottom w:val="none" w:sz="0" w:space="0" w:color="auto"/>
        <w:right w:val="none" w:sz="0" w:space="0" w:color="auto"/>
      </w:divBdr>
      <w:divsChild>
        <w:div w:id="356322115">
          <w:marLeft w:val="0"/>
          <w:marRight w:val="0"/>
          <w:marTop w:val="0"/>
          <w:marBottom w:val="0"/>
          <w:divBdr>
            <w:top w:val="none" w:sz="0" w:space="0" w:color="auto"/>
            <w:left w:val="none" w:sz="0" w:space="0" w:color="auto"/>
            <w:bottom w:val="none" w:sz="0" w:space="0" w:color="auto"/>
            <w:right w:val="none" w:sz="0" w:space="0" w:color="auto"/>
          </w:divBdr>
          <w:divsChild>
            <w:div w:id="1575817308">
              <w:marLeft w:val="0"/>
              <w:marRight w:val="0"/>
              <w:marTop w:val="0"/>
              <w:marBottom w:val="0"/>
              <w:divBdr>
                <w:top w:val="none" w:sz="0" w:space="0" w:color="auto"/>
                <w:left w:val="none" w:sz="0" w:space="0" w:color="auto"/>
                <w:bottom w:val="none" w:sz="0" w:space="0" w:color="auto"/>
                <w:right w:val="none" w:sz="0" w:space="0" w:color="auto"/>
              </w:divBdr>
              <w:divsChild>
                <w:div w:id="1779527447">
                  <w:marLeft w:val="0"/>
                  <w:marRight w:val="0"/>
                  <w:marTop w:val="0"/>
                  <w:marBottom w:val="0"/>
                  <w:divBdr>
                    <w:top w:val="none" w:sz="0" w:space="0" w:color="auto"/>
                    <w:left w:val="none" w:sz="0" w:space="0" w:color="auto"/>
                    <w:bottom w:val="none" w:sz="0" w:space="0" w:color="auto"/>
                    <w:right w:val="none" w:sz="0" w:space="0" w:color="auto"/>
                  </w:divBdr>
                  <w:divsChild>
                    <w:div w:id="134877531">
                      <w:marLeft w:val="0"/>
                      <w:marRight w:val="0"/>
                      <w:marTop w:val="0"/>
                      <w:marBottom w:val="0"/>
                      <w:divBdr>
                        <w:top w:val="none" w:sz="0" w:space="0" w:color="auto"/>
                        <w:left w:val="none" w:sz="0" w:space="0" w:color="auto"/>
                        <w:bottom w:val="none" w:sz="0" w:space="0" w:color="auto"/>
                        <w:right w:val="none" w:sz="0" w:space="0" w:color="auto"/>
                      </w:divBdr>
                      <w:divsChild>
                        <w:div w:id="1706060571">
                          <w:marLeft w:val="0"/>
                          <w:marRight w:val="0"/>
                          <w:marTop w:val="0"/>
                          <w:marBottom w:val="0"/>
                          <w:divBdr>
                            <w:top w:val="none" w:sz="0" w:space="0" w:color="auto"/>
                            <w:left w:val="none" w:sz="0" w:space="0" w:color="auto"/>
                            <w:bottom w:val="none" w:sz="0" w:space="0" w:color="auto"/>
                            <w:right w:val="none" w:sz="0" w:space="0" w:color="auto"/>
                          </w:divBdr>
                          <w:divsChild>
                            <w:div w:id="1282178556">
                              <w:marLeft w:val="0"/>
                              <w:marRight w:val="0"/>
                              <w:marTop w:val="0"/>
                              <w:marBottom w:val="0"/>
                              <w:divBdr>
                                <w:top w:val="none" w:sz="0" w:space="0" w:color="auto"/>
                                <w:left w:val="none" w:sz="0" w:space="0" w:color="auto"/>
                                <w:bottom w:val="none" w:sz="0" w:space="0" w:color="auto"/>
                                <w:right w:val="none" w:sz="0" w:space="0" w:color="auto"/>
                              </w:divBdr>
                              <w:divsChild>
                                <w:div w:id="1242106609">
                                  <w:marLeft w:val="-480"/>
                                  <w:marRight w:val="0"/>
                                  <w:marTop w:val="0"/>
                                  <w:marBottom w:val="0"/>
                                  <w:divBdr>
                                    <w:top w:val="none" w:sz="0" w:space="0" w:color="auto"/>
                                    <w:left w:val="none" w:sz="0" w:space="0" w:color="auto"/>
                                    <w:bottom w:val="none" w:sz="0" w:space="0" w:color="auto"/>
                                    <w:right w:val="none" w:sz="0" w:space="0" w:color="auto"/>
                                  </w:divBdr>
                                  <w:divsChild>
                                    <w:div w:id="766464034">
                                      <w:marLeft w:val="0"/>
                                      <w:marRight w:val="0"/>
                                      <w:marTop w:val="0"/>
                                      <w:marBottom w:val="0"/>
                                      <w:divBdr>
                                        <w:top w:val="none" w:sz="0" w:space="0" w:color="auto"/>
                                        <w:left w:val="none" w:sz="0" w:space="0" w:color="auto"/>
                                        <w:bottom w:val="none" w:sz="0" w:space="0" w:color="auto"/>
                                        <w:right w:val="none" w:sz="0" w:space="0" w:color="auto"/>
                                      </w:divBdr>
                                      <w:divsChild>
                                        <w:div w:id="811676290">
                                          <w:marLeft w:val="0"/>
                                          <w:marRight w:val="0"/>
                                          <w:marTop w:val="0"/>
                                          <w:marBottom w:val="0"/>
                                          <w:divBdr>
                                            <w:top w:val="none" w:sz="0" w:space="0" w:color="auto"/>
                                            <w:left w:val="none" w:sz="0" w:space="0" w:color="auto"/>
                                            <w:bottom w:val="none" w:sz="0" w:space="0" w:color="auto"/>
                                            <w:right w:val="none" w:sz="0" w:space="0" w:color="auto"/>
                                          </w:divBdr>
                                          <w:divsChild>
                                            <w:div w:id="401872045">
                                              <w:marLeft w:val="0"/>
                                              <w:marRight w:val="0"/>
                                              <w:marTop w:val="0"/>
                                              <w:marBottom w:val="0"/>
                                              <w:divBdr>
                                                <w:top w:val="none" w:sz="0" w:space="0" w:color="auto"/>
                                                <w:left w:val="none" w:sz="0" w:space="0" w:color="auto"/>
                                                <w:bottom w:val="none" w:sz="0" w:space="0" w:color="auto"/>
                                                <w:right w:val="none" w:sz="0" w:space="0" w:color="auto"/>
                                              </w:divBdr>
                                              <w:divsChild>
                                                <w:div w:id="500855189">
                                                  <w:marLeft w:val="0"/>
                                                  <w:marRight w:val="0"/>
                                                  <w:marTop w:val="0"/>
                                                  <w:marBottom w:val="0"/>
                                                  <w:divBdr>
                                                    <w:top w:val="none" w:sz="0" w:space="0" w:color="auto"/>
                                                    <w:left w:val="none" w:sz="0" w:space="0" w:color="auto"/>
                                                    <w:bottom w:val="none" w:sz="0" w:space="0" w:color="auto"/>
                                                    <w:right w:val="none" w:sz="0" w:space="0" w:color="auto"/>
                                                  </w:divBdr>
                                                  <w:divsChild>
                                                    <w:div w:id="1487211018">
                                                      <w:marLeft w:val="0"/>
                                                      <w:marRight w:val="0"/>
                                                      <w:marTop w:val="0"/>
                                                      <w:marBottom w:val="0"/>
                                                      <w:divBdr>
                                                        <w:top w:val="none" w:sz="0" w:space="0" w:color="auto"/>
                                                        <w:left w:val="none" w:sz="0" w:space="0" w:color="auto"/>
                                                        <w:bottom w:val="none" w:sz="0" w:space="0" w:color="auto"/>
                                                        <w:right w:val="none" w:sz="0" w:space="0" w:color="auto"/>
                                                      </w:divBdr>
                                                      <w:divsChild>
                                                        <w:div w:id="360517215">
                                                          <w:marLeft w:val="0"/>
                                                          <w:marRight w:val="0"/>
                                                          <w:marTop w:val="0"/>
                                                          <w:marBottom w:val="0"/>
                                                          <w:divBdr>
                                                            <w:top w:val="none" w:sz="0" w:space="0" w:color="auto"/>
                                                            <w:left w:val="none" w:sz="0" w:space="0" w:color="auto"/>
                                                            <w:bottom w:val="none" w:sz="0" w:space="0" w:color="auto"/>
                                                            <w:right w:val="none" w:sz="0" w:space="0" w:color="auto"/>
                                                          </w:divBdr>
                                                          <w:divsChild>
                                                            <w:div w:id="1597010993">
                                                              <w:marLeft w:val="0"/>
                                                              <w:marRight w:val="0"/>
                                                              <w:marTop w:val="0"/>
                                                              <w:marBottom w:val="0"/>
                                                              <w:divBdr>
                                                                <w:top w:val="none" w:sz="0" w:space="0" w:color="auto"/>
                                                                <w:left w:val="none" w:sz="0" w:space="0" w:color="auto"/>
                                                                <w:bottom w:val="none" w:sz="0" w:space="0" w:color="auto"/>
                                                                <w:right w:val="none" w:sz="0" w:space="0" w:color="auto"/>
                                                              </w:divBdr>
                                                              <w:divsChild>
                                                                <w:div w:id="201792012">
                                                                  <w:marLeft w:val="0"/>
                                                                  <w:marRight w:val="0"/>
                                                                  <w:marTop w:val="0"/>
                                                                  <w:marBottom w:val="0"/>
                                                                  <w:divBdr>
                                                                    <w:top w:val="none" w:sz="0" w:space="0" w:color="auto"/>
                                                                    <w:left w:val="none" w:sz="0" w:space="0" w:color="auto"/>
                                                                    <w:bottom w:val="none" w:sz="0" w:space="0" w:color="auto"/>
                                                                    <w:right w:val="none" w:sz="0" w:space="0" w:color="auto"/>
                                                                  </w:divBdr>
                                                                  <w:divsChild>
                                                                    <w:div w:id="2104106773">
                                                                      <w:marLeft w:val="0"/>
                                                                      <w:marRight w:val="0"/>
                                                                      <w:marTop w:val="0"/>
                                                                      <w:marBottom w:val="0"/>
                                                                      <w:divBdr>
                                                                        <w:top w:val="none" w:sz="0" w:space="0" w:color="auto"/>
                                                                        <w:left w:val="none" w:sz="0" w:space="0" w:color="auto"/>
                                                                        <w:bottom w:val="none" w:sz="0" w:space="0" w:color="auto"/>
                                                                        <w:right w:val="none" w:sz="0" w:space="0" w:color="auto"/>
                                                                      </w:divBdr>
                                                                      <w:divsChild>
                                                                        <w:div w:id="394276975">
                                                                          <w:marLeft w:val="0"/>
                                                                          <w:marRight w:val="0"/>
                                                                          <w:marTop w:val="0"/>
                                                                          <w:marBottom w:val="0"/>
                                                                          <w:divBdr>
                                                                            <w:top w:val="none" w:sz="0" w:space="0" w:color="auto"/>
                                                                            <w:left w:val="none" w:sz="0" w:space="0" w:color="auto"/>
                                                                            <w:bottom w:val="none" w:sz="0" w:space="0" w:color="auto"/>
                                                                            <w:right w:val="none" w:sz="0" w:space="0" w:color="auto"/>
                                                                          </w:divBdr>
                                                                          <w:divsChild>
                                                                            <w:div w:id="973752242">
                                                                              <w:marLeft w:val="0"/>
                                                                              <w:marRight w:val="0"/>
                                                                              <w:marTop w:val="0"/>
                                                                              <w:marBottom w:val="0"/>
                                                                              <w:divBdr>
                                                                                <w:top w:val="none" w:sz="0" w:space="0" w:color="auto"/>
                                                                                <w:left w:val="none" w:sz="0" w:space="0" w:color="auto"/>
                                                                                <w:bottom w:val="none" w:sz="0" w:space="0" w:color="auto"/>
                                                                                <w:right w:val="none" w:sz="0" w:space="0" w:color="auto"/>
                                                                              </w:divBdr>
                                                                              <w:divsChild>
                                                                                <w:div w:id="1516765519">
                                                                                  <w:marLeft w:val="0"/>
                                                                                  <w:marRight w:val="0"/>
                                                                                  <w:marTop w:val="0"/>
                                                                                  <w:marBottom w:val="0"/>
                                                                                  <w:divBdr>
                                                                                    <w:top w:val="none" w:sz="0" w:space="0" w:color="auto"/>
                                                                                    <w:left w:val="none" w:sz="0" w:space="0" w:color="auto"/>
                                                                                    <w:bottom w:val="none" w:sz="0" w:space="0" w:color="auto"/>
                                                                                    <w:right w:val="none" w:sz="0" w:space="0" w:color="auto"/>
                                                                                  </w:divBdr>
                                                                                  <w:divsChild>
                                                                                    <w:div w:id="839465473">
                                                                                      <w:marLeft w:val="0"/>
                                                                                      <w:marRight w:val="0"/>
                                                                                      <w:marTop w:val="0"/>
                                                                                      <w:marBottom w:val="0"/>
                                                                                      <w:divBdr>
                                                                                        <w:top w:val="none" w:sz="0" w:space="0" w:color="auto"/>
                                                                                        <w:left w:val="none" w:sz="0" w:space="0" w:color="auto"/>
                                                                                        <w:bottom w:val="none" w:sz="0" w:space="0" w:color="auto"/>
                                                                                        <w:right w:val="none" w:sz="0" w:space="0" w:color="auto"/>
                                                                                      </w:divBdr>
                                                                                      <w:divsChild>
                                                                                        <w:div w:id="1077482669">
                                                                                          <w:marLeft w:val="0"/>
                                                                                          <w:marRight w:val="0"/>
                                                                                          <w:marTop w:val="0"/>
                                                                                          <w:marBottom w:val="0"/>
                                                                                          <w:divBdr>
                                                                                            <w:top w:val="none" w:sz="0" w:space="0" w:color="auto"/>
                                                                                            <w:left w:val="none" w:sz="0" w:space="0" w:color="auto"/>
                                                                                            <w:bottom w:val="none" w:sz="0" w:space="0" w:color="auto"/>
                                                                                            <w:right w:val="none" w:sz="0" w:space="0" w:color="auto"/>
                                                                                          </w:divBdr>
                                                                                          <w:divsChild>
                                                                                            <w:div w:id="1991517909">
                                                                                              <w:marLeft w:val="0"/>
                                                                                              <w:marRight w:val="0"/>
                                                                                              <w:marTop w:val="0"/>
                                                                                              <w:marBottom w:val="0"/>
                                                                                              <w:divBdr>
                                                                                                <w:top w:val="none" w:sz="0" w:space="0" w:color="auto"/>
                                                                                                <w:left w:val="none" w:sz="0" w:space="0" w:color="auto"/>
                                                                                                <w:bottom w:val="none" w:sz="0" w:space="0" w:color="auto"/>
                                                                                                <w:right w:val="none" w:sz="0" w:space="0" w:color="auto"/>
                                                                                              </w:divBdr>
                                                                                              <w:divsChild>
                                                                                                <w:div w:id="137382296">
                                                                                                  <w:marLeft w:val="0"/>
                                                                                                  <w:marRight w:val="0"/>
                                                                                                  <w:marTop w:val="0"/>
                                                                                                  <w:marBottom w:val="0"/>
                                                                                                  <w:divBdr>
                                                                                                    <w:top w:val="none" w:sz="0" w:space="0" w:color="auto"/>
                                                                                                    <w:left w:val="none" w:sz="0" w:space="0" w:color="auto"/>
                                                                                                    <w:bottom w:val="none" w:sz="0" w:space="0" w:color="auto"/>
                                                                                                    <w:right w:val="none" w:sz="0" w:space="0" w:color="auto"/>
                                                                                                  </w:divBdr>
                                                                                                  <w:divsChild>
                                                                                                    <w:div w:id="1446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57640">
                                                                          <w:marLeft w:val="0"/>
                                                                          <w:marRight w:val="0"/>
                                                                          <w:marTop w:val="0"/>
                                                                          <w:marBottom w:val="0"/>
                                                                          <w:divBdr>
                                                                            <w:top w:val="none" w:sz="0" w:space="0" w:color="auto"/>
                                                                            <w:left w:val="none" w:sz="0" w:space="0" w:color="auto"/>
                                                                            <w:bottom w:val="none" w:sz="0" w:space="0" w:color="auto"/>
                                                                            <w:right w:val="none" w:sz="0" w:space="0" w:color="auto"/>
                                                                          </w:divBdr>
                                                                        </w:div>
                                                                        <w:div w:id="1280989807">
                                                                          <w:marLeft w:val="0"/>
                                                                          <w:marRight w:val="0"/>
                                                                          <w:marTop w:val="0"/>
                                                                          <w:marBottom w:val="0"/>
                                                                          <w:divBdr>
                                                                            <w:top w:val="none" w:sz="0" w:space="0" w:color="auto"/>
                                                                            <w:left w:val="none" w:sz="0" w:space="0" w:color="auto"/>
                                                                            <w:bottom w:val="none" w:sz="0" w:space="0" w:color="auto"/>
                                                                            <w:right w:val="none" w:sz="0" w:space="0" w:color="auto"/>
                                                                          </w:divBdr>
                                                                          <w:divsChild>
                                                                            <w:div w:id="1931311905">
                                                                              <w:marLeft w:val="0"/>
                                                                              <w:marRight w:val="0"/>
                                                                              <w:marTop w:val="0"/>
                                                                              <w:marBottom w:val="0"/>
                                                                              <w:divBdr>
                                                                                <w:top w:val="none" w:sz="0" w:space="0" w:color="auto"/>
                                                                                <w:left w:val="none" w:sz="0" w:space="0" w:color="auto"/>
                                                                                <w:bottom w:val="none" w:sz="0" w:space="0" w:color="auto"/>
                                                                                <w:right w:val="none" w:sz="0" w:space="0" w:color="auto"/>
                                                                              </w:divBdr>
                                                                              <w:divsChild>
                                                                                <w:div w:id="1681658834">
                                                                                  <w:marLeft w:val="0"/>
                                                                                  <w:marRight w:val="0"/>
                                                                                  <w:marTop w:val="0"/>
                                                                                  <w:marBottom w:val="0"/>
                                                                                  <w:divBdr>
                                                                                    <w:top w:val="none" w:sz="0" w:space="0" w:color="auto"/>
                                                                                    <w:left w:val="none" w:sz="0" w:space="0" w:color="auto"/>
                                                                                    <w:bottom w:val="none" w:sz="0" w:space="0" w:color="auto"/>
                                                                                    <w:right w:val="none" w:sz="0" w:space="0" w:color="auto"/>
                                                                                  </w:divBdr>
                                                                                  <w:divsChild>
                                                                                    <w:div w:id="513692954">
                                                                                      <w:marLeft w:val="0"/>
                                                                                      <w:marRight w:val="0"/>
                                                                                      <w:marTop w:val="0"/>
                                                                                      <w:marBottom w:val="0"/>
                                                                                      <w:divBdr>
                                                                                        <w:top w:val="none" w:sz="0" w:space="0" w:color="auto"/>
                                                                                        <w:left w:val="none" w:sz="0" w:space="0" w:color="auto"/>
                                                                                        <w:bottom w:val="none" w:sz="0" w:space="0" w:color="auto"/>
                                                                                        <w:right w:val="none" w:sz="0" w:space="0" w:color="auto"/>
                                                                                      </w:divBdr>
                                                                                      <w:divsChild>
                                                                                        <w:div w:id="1262252938">
                                                                                          <w:marLeft w:val="0"/>
                                                                                          <w:marRight w:val="0"/>
                                                                                          <w:marTop w:val="0"/>
                                                                                          <w:marBottom w:val="0"/>
                                                                                          <w:divBdr>
                                                                                            <w:top w:val="none" w:sz="0" w:space="0" w:color="auto"/>
                                                                                            <w:left w:val="none" w:sz="0" w:space="0" w:color="auto"/>
                                                                                            <w:bottom w:val="none" w:sz="0" w:space="0" w:color="auto"/>
                                                                                            <w:right w:val="none" w:sz="0" w:space="0" w:color="auto"/>
                                                                                          </w:divBdr>
                                                                                          <w:divsChild>
                                                                                            <w:div w:id="1348099474">
                                                                                              <w:marLeft w:val="0"/>
                                                                                              <w:marRight w:val="0"/>
                                                                                              <w:marTop w:val="0"/>
                                                                                              <w:marBottom w:val="0"/>
                                                                                              <w:divBdr>
                                                                                                <w:top w:val="none" w:sz="0" w:space="0" w:color="auto"/>
                                                                                                <w:left w:val="none" w:sz="0" w:space="0" w:color="auto"/>
                                                                                                <w:bottom w:val="none" w:sz="0" w:space="0" w:color="auto"/>
                                                                                                <w:right w:val="none" w:sz="0" w:space="0" w:color="auto"/>
                                                                                              </w:divBdr>
                                                                                              <w:divsChild>
                                                                                                <w:div w:id="2135639390">
                                                                                                  <w:marLeft w:val="0"/>
                                                                                                  <w:marRight w:val="0"/>
                                                                                                  <w:marTop w:val="0"/>
                                                                                                  <w:marBottom w:val="0"/>
                                                                                                  <w:divBdr>
                                                                                                    <w:top w:val="none" w:sz="0" w:space="0" w:color="auto"/>
                                                                                                    <w:left w:val="none" w:sz="0" w:space="0" w:color="auto"/>
                                                                                                    <w:bottom w:val="none" w:sz="0" w:space="0" w:color="auto"/>
                                                                                                    <w:right w:val="none" w:sz="0" w:space="0" w:color="auto"/>
                                                                                                  </w:divBdr>
                                                                                                  <w:divsChild>
                                                                                                    <w:div w:id="6705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528436">
      <w:bodyDiv w:val="1"/>
      <w:marLeft w:val="0"/>
      <w:marRight w:val="0"/>
      <w:marTop w:val="0"/>
      <w:marBottom w:val="0"/>
      <w:divBdr>
        <w:top w:val="none" w:sz="0" w:space="0" w:color="auto"/>
        <w:left w:val="none" w:sz="0" w:space="0" w:color="auto"/>
        <w:bottom w:val="none" w:sz="0" w:space="0" w:color="auto"/>
        <w:right w:val="none" w:sz="0" w:space="0" w:color="auto"/>
      </w:divBdr>
    </w:div>
    <w:div w:id="1143044930">
      <w:bodyDiv w:val="1"/>
      <w:marLeft w:val="0"/>
      <w:marRight w:val="0"/>
      <w:marTop w:val="0"/>
      <w:marBottom w:val="0"/>
      <w:divBdr>
        <w:top w:val="none" w:sz="0" w:space="0" w:color="auto"/>
        <w:left w:val="none" w:sz="0" w:space="0" w:color="auto"/>
        <w:bottom w:val="none" w:sz="0" w:space="0" w:color="auto"/>
        <w:right w:val="none" w:sz="0" w:space="0" w:color="auto"/>
      </w:divBdr>
    </w:div>
    <w:div w:id="1542203410">
      <w:bodyDiv w:val="1"/>
      <w:marLeft w:val="0"/>
      <w:marRight w:val="0"/>
      <w:marTop w:val="0"/>
      <w:marBottom w:val="0"/>
      <w:divBdr>
        <w:top w:val="none" w:sz="0" w:space="0" w:color="auto"/>
        <w:left w:val="none" w:sz="0" w:space="0" w:color="auto"/>
        <w:bottom w:val="none" w:sz="0" w:space="0" w:color="auto"/>
        <w:right w:val="none" w:sz="0" w:space="0" w:color="auto"/>
      </w:divBdr>
    </w:div>
    <w:div w:id="1556813602">
      <w:bodyDiv w:val="1"/>
      <w:marLeft w:val="0"/>
      <w:marRight w:val="0"/>
      <w:marTop w:val="0"/>
      <w:marBottom w:val="0"/>
      <w:divBdr>
        <w:top w:val="none" w:sz="0" w:space="0" w:color="auto"/>
        <w:left w:val="none" w:sz="0" w:space="0" w:color="auto"/>
        <w:bottom w:val="none" w:sz="0" w:space="0" w:color="auto"/>
        <w:right w:val="none" w:sz="0" w:space="0" w:color="auto"/>
      </w:divBdr>
      <w:divsChild>
        <w:div w:id="427313486">
          <w:marLeft w:val="0"/>
          <w:marRight w:val="0"/>
          <w:marTop w:val="0"/>
          <w:marBottom w:val="0"/>
          <w:divBdr>
            <w:top w:val="none" w:sz="0" w:space="0" w:color="auto"/>
            <w:left w:val="none" w:sz="0" w:space="0" w:color="auto"/>
            <w:bottom w:val="none" w:sz="0" w:space="0" w:color="auto"/>
            <w:right w:val="none" w:sz="0" w:space="0" w:color="auto"/>
          </w:divBdr>
          <w:divsChild>
            <w:div w:id="103766957">
              <w:marLeft w:val="0"/>
              <w:marRight w:val="0"/>
              <w:marTop w:val="0"/>
              <w:marBottom w:val="0"/>
              <w:divBdr>
                <w:top w:val="none" w:sz="0" w:space="0" w:color="auto"/>
                <w:left w:val="none" w:sz="0" w:space="0" w:color="auto"/>
                <w:bottom w:val="none" w:sz="0" w:space="0" w:color="auto"/>
                <w:right w:val="none" w:sz="0" w:space="0" w:color="auto"/>
              </w:divBdr>
              <w:divsChild>
                <w:div w:id="1963876425">
                  <w:marLeft w:val="0"/>
                  <w:marRight w:val="0"/>
                  <w:marTop w:val="0"/>
                  <w:marBottom w:val="0"/>
                  <w:divBdr>
                    <w:top w:val="none" w:sz="0" w:space="0" w:color="auto"/>
                    <w:left w:val="none" w:sz="0" w:space="0" w:color="auto"/>
                    <w:bottom w:val="none" w:sz="0" w:space="0" w:color="auto"/>
                    <w:right w:val="none" w:sz="0" w:space="0" w:color="auto"/>
                  </w:divBdr>
                  <w:divsChild>
                    <w:div w:id="2040735760">
                      <w:marLeft w:val="0"/>
                      <w:marRight w:val="0"/>
                      <w:marTop w:val="0"/>
                      <w:marBottom w:val="0"/>
                      <w:divBdr>
                        <w:top w:val="none" w:sz="0" w:space="0" w:color="auto"/>
                        <w:left w:val="none" w:sz="0" w:space="0" w:color="auto"/>
                        <w:bottom w:val="none" w:sz="0" w:space="0" w:color="auto"/>
                        <w:right w:val="none" w:sz="0" w:space="0" w:color="auto"/>
                      </w:divBdr>
                      <w:divsChild>
                        <w:div w:id="1163352277">
                          <w:marLeft w:val="0"/>
                          <w:marRight w:val="0"/>
                          <w:marTop w:val="0"/>
                          <w:marBottom w:val="0"/>
                          <w:divBdr>
                            <w:top w:val="none" w:sz="0" w:space="0" w:color="auto"/>
                            <w:left w:val="none" w:sz="0" w:space="0" w:color="auto"/>
                            <w:bottom w:val="none" w:sz="0" w:space="0" w:color="auto"/>
                            <w:right w:val="none" w:sz="0" w:space="0" w:color="auto"/>
                          </w:divBdr>
                          <w:divsChild>
                            <w:div w:id="674192359">
                              <w:marLeft w:val="0"/>
                              <w:marRight w:val="0"/>
                              <w:marTop w:val="0"/>
                              <w:marBottom w:val="0"/>
                              <w:divBdr>
                                <w:top w:val="none" w:sz="0" w:space="0" w:color="auto"/>
                                <w:left w:val="none" w:sz="0" w:space="0" w:color="auto"/>
                                <w:bottom w:val="none" w:sz="0" w:space="0" w:color="auto"/>
                                <w:right w:val="none" w:sz="0" w:space="0" w:color="auto"/>
                              </w:divBdr>
                              <w:divsChild>
                                <w:div w:id="2032415008">
                                  <w:marLeft w:val="-480"/>
                                  <w:marRight w:val="0"/>
                                  <w:marTop w:val="0"/>
                                  <w:marBottom w:val="0"/>
                                  <w:divBdr>
                                    <w:top w:val="none" w:sz="0" w:space="0" w:color="auto"/>
                                    <w:left w:val="none" w:sz="0" w:space="0" w:color="auto"/>
                                    <w:bottom w:val="none" w:sz="0" w:space="0" w:color="auto"/>
                                    <w:right w:val="none" w:sz="0" w:space="0" w:color="auto"/>
                                  </w:divBdr>
                                  <w:divsChild>
                                    <w:div w:id="2088647480">
                                      <w:marLeft w:val="0"/>
                                      <w:marRight w:val="0"/>
                                      <w:marTop w:val="0"/>
                                      <w:marBottom w:val="0"/>
                                      <w:divBdr>
                                        <w:top w:val="none" w:sz="0" w:space="0" w:color="auto"/>
                                        <w:left w:val="none" w:sz="0" w:space="0" w:color="auto"/>
                                        <w:bottom w:val="none" w:sz="0" w:space="0" w:color="auto"/>
                                        <w:right w:val="none" w:sz="0" w:space="0" w:color="auto"/>
                                      </w:divBdr>
                                      <w:divsChild>
                                        <w:div w:id="109979404">
                                          <w:marLeft w:val="0"/>
                                          <w:marRight w:val="0"/>
                                          <w:marTop w:val="0"/>
                                          <w:marBottom w:val="0"/>
                                          <w:divBdr>
                                            <w:top w:val="none" w:sz="0" w:space="0" w:color="auto"/>
                                            <w:left w:val="none" w:sz="0" w:space="0" w:color="auto"/>
                                            <w:bottom w:val="none" w:sz="0" w:space="0" w:color="auto"/>
                                            <w:right w:val="none" w:sz="0" w:space="0" w:color="auto"/>
                                          </w:divBdr>
                                          <w:divsChild>
                                            <w:div w:id="272521459">
                                              <w:marLeft w:val="0"/>
                                              <w:marRight w:val="0"/>
                                              <w:marTop w:val="0"/>
                                              <w:marBottom w:val="0"/>
                                              <w:divBdr>
                                                <w:top w:val="none" w:sz="0" w:space="0" w:color="auto"/>
                                                <w:left w:val="none" w:sz="0" w:space="0" w:color="auto"/>
                                                <w:bottom w:val="none" w:sz="0" w:space="0" w:color="auto"/>
                                                <w:right w:val="none" w:sz="0" w:space="0" w:color="auto"/>
                                              </w:divBdr>
                                              <w:divsChild>
                                                <w:div w:id="278688883">
                                                  <w:marLeft w:val="0"/>
                                                  <w:marRight w:val="0"/>
                                                  <w:marTop w:val="0"/>
                                                  <w:marBottom w:val="0"/>
                                                  <w:divBdr>
                                                    <w:top w:val="none" w:sz="0" w:space="0" w:color="auto"/>
                                                    <w:left w:val="none" w:sz="0" w:space="0" w:color="auto"/>
                                                    <w:bottom w:val="none" w:sz="0" w:space="0" w:color="auto"/>
                                                    <w:right w:val="none" w:sz="0" w:space="0" w:color="auto"/>
                                                  </w:divBdr>
                                                  <w:divsChild>
                                                    <w:div w:id="1717773008">
                                                      <w:marLeft w:val="0"/>
                                                      <w:marRight w:val="0"/>
                                                      <w:marTop w:val="0"/>
                                                      <w:marBottom w:val="0"/>
                                                      <w:divBdr>
                                                        <w:top w:val="none" w:sz="0" w:space="0" w:color="auto"/>
                                                        <w:left w:val="none" w:sz="0" w:space="0" w:color="auto"/>
                                                        <w:bottom w:val="none" w:sz="0" w:space="0" w:color="auto"/>
                                                        <w:right w:val="none" w:sz="0" w:space="0" w:color="auto"/>
                                                      </w:divBdr>
                                                      <w:divsChild>
                                                        <w:div w:id="538009636">
                                                          <w:marLeft w:val="0"/>
                                                          <w:marRight w:val="0"/>
                                                          <w:marTop w:val="0"/>
                                                          <w:marBottom w:val="0"/>
                                                          <w:divBdr>
                                                            <w:top w:val="none" w:sz="0" w:space="0" w:color="auto"/>
                                                            <w:left w:val="none" w:sz="0" w:space="0" w:color="auto"/>
                                                            <w:bottom w:val="none" w:sz="0" w:space="0" w:color="auto"/>
                                                            <w:right w:val="none" w:sz="0" w:space="0" w:color="auto"/>
                                                          </w:divBdr>
                                                          <w:divsChild>
                                                            <w:div w:id="1531408683">
                                                              <w:marLeft w:val="0"/>
                                                              <w:marRight w:val="0"/>
                                                              <w:marTop w:val="0"/>
                                                              <w:marBottom w:val="0"/>
                                                              <w:divBdr>
                                                                <w:top w:val="none" w:sz="0" w:space="0" w:color="auto"/>
                                                                <w:left w:val="none" w:sz="0" w:space="0" w:color="auto"/>
                                                                <w:bottom w:val="none" w:sz="0" w:space="0" w:color="auto"/>
                                                                <w:right w:val="none" w:sz="0" w:space="0" w:color="auto"/>
                                                              </w:divBdr>
                                                              <w:divsChild>
                                                                <w:div w:id="172377425">
                                                                  <w:marLeft w:val="0"/>
                                                                  <w:marRight w:val="0"/>
                                                                  <w:marTop w:val="0"/>
                                                                  <w:marBottom w:val="0"/>
                                                                  <w:divBdr>
                                                                    <w:top w:val="none" w:sz="0" w:space="0" w:color="auto"/>
                                                                    <w:left w:val="none" w:sz="0" w:space="0" w:color="auto"/>
                                                                    <w:bottom w:val="none" w:sz="0" w:space="0" w:color="auto"/>
                                                                    <w:right w:val="none" w:sz="0" w:space="0" w:color="auto"/>
                                                                  </w:divBdr>
                                                                  <w:divsChild>
                                                                    <w:div w:id="247349039">
                                                                      <w:marLeft w:val="0"/>
                                                                      <w:marRight w:val="0"/>
                                                                      <w:marTop w:val="0"/>
                                                                      <w:marBottom w:val="0"/>
                                                                      <w:divBdr>
                                                                        <w:top w:val="none" w:sz="0" w:space="0" w:color="auto"/>
                                                                        <w:left w:val="none" w:sz="0" w:space="0" w:color="auto"/>
                                                                        <w:bottom w:val="none" w:sz="0" w:space="0" w:color="auto"/>
                                                                        <w:right w:val="none" w:sz="0" w:space="0" w:color="auto"/>
                                                                      </w:divBdr>
                                                                      <w:divsChild>
                                                                        <w:div w:id="421225589">
                                                                          <w:marLeft w:val="0"/>
                                                                          <w:marRight w:val="0"/>
                                                                          <w:marTop w:val="0"/>
                                                                          <w:marBottom w:val="0"/>
                                                                          <w:divBdr>
                                                                            <w:top w:val="none" w:sz="0" w:space="0" w:color="auto"/>
                                                                            <w:left w:val="none" w:sz="0" w:space="0" w:color="auto"/>
                                                                            <w:bottom w:val="none" w:sz="0" w:space="0" w:color="auto"/>
                                                                            <w:right w:val="none" w:sz="0" w:space="0" w:color="auto"/>
                                                                          </w:divBdr>
                                                                          <w:divsChild>
                                                                            <w:div w:id="649670513">
                                                                              <w:marLeft w:val="0"/>
                                                                              <w:marRight w:val="0"/>
                                                                              <w:marTop w:val="0"/>
                                                                              <w:marBottom w:val="0"/>
                                                                              <w:divBdr>
                                                                                <w:top w:val="none" w:sz="0" w:space="0" w:color="auto"/>
                                                                                <w:left w:val="none" w:sz="0" w:space="0" w:color="auto"/>
                                                                                <w:bottom w:val="none" w:sz="0" w:space="0" w:color="auto"/>
                                                                                <w:right w:val="none" w:sz="0" w:space="0" w:color="auto"/>
                                                                              </w:divBdr>
                                                                              <w:divsChild>
                                                                                <w:div w:id="37555849">
                                                                                  <w:marLeft w:val="0"/>
                                                                                  <w:marRight w:val="0"/>
                                                                                  <w:marTop w:val="0"/>
                                                                                  <w:marBottom w:val="0"/>
                                                                                  <w:divBdr>
                                                                                    <w:top w:val="none" w:sz="0" w:space="0" w:color="auto"/>
                                                                                    <w:left w:val="none" w:sz="0" w:space="0" w:color="auto"/>
                                                                                    <w:bottom w:val="none" w:sz="0" w:space="0" w:color="auto"/>
                                                                                    <w:right w:val="none" w:sz="0" w:space="0" w:color="auto"/>
                                                                                  </w:divBdr>
                                                                                  <w:divsChild>
                                                                                    <w:div w:id="2120097400">
                                                                                      <w:marLeft w:val="0"/>
                                                                                      <w:marRight w:val="0"/>
                                                                                      <w:marTop w:val="0"/>
                                                                                      <w:marBottom w:val="0"/>
                                                                                      <w:divBdr>
                                                                                        <w:top w:val="none" w:sz="0" w:space="0" w:color="auto"/>
                                                                                        <w:left w:val="none" w:sz="0" w:space="0" w:color="auto"/>
                                                                                        <w:bottom w:val="none" w:sz="0" w:space="0" w:color="auto"/>
                                                                                        <w:right w:val="none" w:sz="0" w:space="0" w:color="auto"/>
                                                                                      </w:divBdr>
                                                                                      <w:divsChild>
                                                                                        <w:div w:id="1158496941">
                                                                                          <w:marLeft w:val="0"/>
                                                                                          <w:marRight w:val="0"/>
                                                                                          <w:marTop w:val="0"/>
                                                                                          <w:marBottom w:val="0"/>
                                                                                          <w:divBdr>
                                                                                            <w:top w:val="none" w:sz="0" w:space="0" w:color="auto"/>
                                                                                            <w:left w:val="none" w:sz="0" w:space="0" w:color="auto"/>
                                                                                            <w:bottom w:val="none" w:sz="0" w:space="0" w:color="auto"/>
                                                                                            <w:right w:val="none" w:sz="0" w:space="0" w:color="auto"/>
                                                                                          </w:divBdr>
                                                                                          <w:divsChild>
                                                                                            <w:div w:id="1335650069">
                                                                                              <w:marLeft w:val="0"/>
                                                                                              <w:marRight w:val="0"/>
                                                                                              <w:marTop w:val="0"/>
                                                                                              <w:marBottom w:val="0"/>
                                                                                              <w:divBdr>
                                                                                                <w:top w:val="none" w:sz="0" w:space="0" w:color="auto"/>
                                                                                                <w:left w:val="none" w:sz="0" w:space="0" w:color="auto"/>
                                                                                                <w:bottom w:val="none" w:sz="0" w:space="0" w:color="auto"/>
                                                                                                <w:right w:val="none" w:sz="0" w:space="0" w:color="auto"/>
                                                                                              </w:divBdr>
                                                                                              <w:divsChild>
                                                                                                <w:div w:id="1489787435">
                                                                                                  <w:marLeft w:val="0"/>
                                                                                                  <w:marRight w:val="0"/>
                                                                                                  <w:marTop w:val="0"/>
                                                                                                  <w:marBottom w:val="0"/>
                                                                                                  <w:divBdr>
                                                                                                    <w:top w:val="none" w:sz="0" w:space="0" w:color="auto"/>
                                                                                                    <w:left w:val="none" w:sz="0" w:space="0" w:color="auto"/>
                                                                                                    <w:bottom w:val="none" w:sz="0" w:space="0" w:color="auto"/>
                                                                                                    <w:right w:val="none" w:sz="0" w:space="0" w:color="auto"/>
                                                                                                  </w:divBdr>
                                                                                                  <w:divsChild>
                                                                                                    <w:div w:id="1974217249">
                                                                                                      <w:marLeft w:val="0"/>
                                                                                                      <w:marRight w:val="0"/>
                                                                                                      <w:marTop w:val="0"/>
                                                                                                      <w:marBottom w:val="0"/>
                                                                                                      <w:divBdr>
                                                                                                        <w:top w:val="none" w:sz="0" w:space="0" w:color="auto"/>
                                                                                                        <w:left w:val="none" w:sz="0" w:space="0" w:color="auto"/>
                                                                                                        <w:bottom w:val="none" w:sz="0" w:space="0" w:color="auto"/>
                                                                                                        <w:right w:val="none" w:sz="0" w:space="0" w:color="auto"/>
                                                                                                      </w:divBdr>
                                                                                                      <w:divsChild>
                                                                                                        <w:div w:id="4521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03784">
                                                                          <w:marLeft w:val="0"/>
                                                                          <w:marRight w:val="0"/>
                                                                          <w:marTop w:val="0"/>
                                                                          <w:marBottom w:val="0"/>
                                                                          <w:divBdr>
                                                                            <w:top w:val="none" w:sz="0" w:space="0" w:color="auto"/>
                                                                            <w:left w:val="none" w:sz="0" w:space="0" w:color="auto"/>
                                                                            <w:bottom w:val="none" w:sz="0" w:space="0" w:color="auto"/>
                                                                            <w:right w:val="none" w:sz="0" w:space="0" w:color="auto"/>
                                                                          </w:divBdr>
                                                                          <w:divsChild>
                                                                            <w:div w:id="275136485">
                                                                              <w:marLeft w:val="0"/>
                                                                              <w:marRight w:val="0"/>
                                                                              <w:marTop w:val="0"/>
                                                                              <w:marBottom w:val="0"/>
                                                                              <w:divBdr>
                                                                                <w:top w:val="none" w:sz="0" w:space="0" w:color="auto"/>
                                                                                <w:left w:val="none" w:sz="0" w:space="0" w:color="auto"/>
                                                                                <w:bottom w:val="none" w:sz="0" w:space="0" w:color="auto"/>
                                                                                <w:right w:val="none" w:sz="0" w:space="0" w:color="auto"/>
                                                                              </w:divBdr>
                                                                              <w:divsChild>
                                                                                <w:div w:id="898396111">
                                                                                  <w:marLeft w:val="0"/>
                                                                                  <w:marRight w:val="0"/>
                                                                                  <w:marTop w:val="0"/>
                                                                                  <w:marBottom w:val="0"/>
                                                                                  <w:divBdr>
                                                                                    <w:top w:val="none" w:sz="0" w:space="0" w:color="auto"/>
                                                                                    <w:left w:val="none" w:sz="0" w:space="0" w:color="auto"/>
                                                                                    <w:bottom w:val="none" w:sz="0" w:space="0" w:color="auto"/>
                                                                                    <w:right w:val="none" w:sz="0" w:space="0" w:color="auto"/>
                                                                                  </w:divBdr>
                                                                                  <w:divsChild>
                                                                                    <w:div w:id="1297301546">
                                                                                      <w:marLeft w:val="0"/>
                                                                                      <w:marRight w:val="0"/>
                                                                                      <w:marTop w:val="0"/>
                                                                                      <w:marBottom w:val="0"/>
                                                                                      <w:divBdr>
                                                                                        <w:top w:val="none" w:sz="0" w:space="0" w:color="auto"/>
                                                                                        <w:left w:val="none" w:sz="0" w:space="0" w:color="auto"/>
                                                                                        <w:bottom w:val="none" w:sz="0" w:space="0" w:color="auto"/>
                                                                                        <w:right w:val="none" w:sz="0" w:space="0" w:color="auto"/>
                                                                                      </w:divBdr>
                                                                                      <w:divsChild>
                                                                                        <w:div w:id="231744623">
                                                                                          <w:marLeft w:val="0"/>
                                                                                          <w:marRight w:val="0"/>
                                                                                          <w:marTop w:val="0"/>
                                                                                          <w:marBottom w:val="0"/>
                                                                                          <w:divBdr>
                                                                                            <w:top w:val="none" w:sz="0" w:space="0" w:color="auto"/>
                                                                                            <w:left w:val="none" w:sz="0" w:space="0" w:color="auto"/>
                                                                                            <w:bottom w:val="none" w:sz="0" w:space="0" w:color="auto"/>
                                                                                            <w:right w:val="none" w:sz="0" w:space="0" w:color="auto"/>
                                                                                          </w:divBdr>
                                                                                          <w:divsChild>
                                                                                            <w:div w:id="869991304">
                                                                                              <w:marLeft w:val="0"/>
                                                                                              <w:marRight w:val="0"/>
                                                                                              <w:marTop w:val="0"/>
                                                                                              <w:marBottom w:val="0"/>
                                                                                              <w:divBdr>
                                                                                                <w:top w:val="none" w:sz="0" w:space="0" w:color="auto"/>
                                                                                                <w:left w:val="none" w:sz="0" w:space="0" w:color="auto"/>
                                                                                                <w:bottom w:val="none" w:sz="0" w:space="0" w:color="auto"/>
                                                                                                <w:right w:val="none" w:sz="0" w:space="0" w:color="auto"/>
                                                                                              </w:divBdr>
                                                                                              <w:divsChild>
                                                                                                <w:div w:id="889531503">
                                                                                                  <w:marLeft w:val="0"/>
                                                                                                  <w:marRight w:val="0"/>
                                                                                                  <w:marTop w:val="0"/>
                                                                                                  <w:marBottom w:val="0"/>
                                                                                                  <w:divBdr>
                                                                                                    <w:top w:val="none" w:sz="0" w:space="0" w:color="auto"/>
                                                                                                    <w:left w:val="none" w:sz="0" w:space="0" w:color="auto"/>
                                                                                                    <w:bottom w:val="none" w:sz="0" w:space="0" w:color="auto"/>
                                                                                                    <w:right w:val="none" w:sz="0" w:space="0" w:color="auto"/>
                                                                                                  </w:divBdr>
                                                                                                  <w:divsChild>
                                                                                                    <w:div w:id="16671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91413">
      <w:bodyDiv w:val="1"/>
      <w:marLeft w:val="0"/>
      <w:marRight w:val="0"/>
      <w:marTop w:val="0"/>
      <w:marBottom w:val="0"/>
      <w:divBdr>
        <w:top w:val="none" w:sz="0" w:space="0" w:color="auto"/>
        <w:left w:val="none" w:sz="0" w:space="0" w:color="auto"/>
        <w:bottom w:val="none" w:sz="0" w:space="0" w:color="auto"/>
        <w:right w:val="none" w:sz="0" w:space="0" w:color="auto"/>
      </w:divBdr>
    </w:div>
    <w:div w:id="20511038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image" Target="media/image7.emf"/><Relationship Id="rId39" Type="http://schemas.openxmlformats.org/officeDocument/2006/relationships/customXml" Target="../customXml/item5.xml"/><Relationship Id="rId21" Type="http://schemas.openxmlformats.org/officeDocument/2006/relationships/hyperlink" Target="http://www.myschool.edu.au/"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header" Target="header14.xml"/><Relationship Id="rId38"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oleObject" Target="embeddings/Microsoft_Excel_97-2003_Worksheet1.xls"/><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eader" Target="header7.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header" Target="header9.xml"/><Relationship Id="rId36" Type="http://schemas.openxmlformats.org/officeDocument/2006/relationships/customXml" Target="../customXml/item2.xml"/><Relationship Id="rId10" Type="http://schemas.openxmlformats.org/officeDocument/2006/relationships/hyperlink" Target="http://data.qld.gov.au/" TargetMode="External"/><Relationship Id="rId19" Type="http://schemas.openxmlformats.org/officeDocument/2006/relationships/image" Target="media/image5.emf"/><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hyperlink" Target="http://www.myschool.edu.au/" TargetMode="External"/><Relationship Id="rId30" Type="http://schemas.openxmlformats.org/officeDocument/2006/relationships/header" Target="header11.xml"/><Relationship Id="rId35" Type="http://schemas.openxmlformats.org/officeDocument/2006/relationships/theme" Target="theme/theme1.xml"/><Relationship Id="rId8" Type="http://schemas.openxmlformats.org/officeDocument/2006/relationships/image" Target="media/image2.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lryan24\My%20Documents\SAR\2014%20for%202013\0067_Lakes_Creek_SS_sar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nnual Report" ma:contentTypeID="0x0101003F89816C560804448F981857CE80D33500F3A95E282E6AF14CBCA0328E9E834034" ma:contentTypeVersion="23" ma:contentTypeDescription="Create a new Annual Report" ma:contentTypeScope="" ma:versionID="95f3e038fe65f396e8e59d2fbc7ada49">
  <xsd:schema xmlns:xsd="http://www.w3.org/2001/XMLSchema" xmlns:xs="http://www.w3.org/2001/XMLSchema" xmlns:p="http://schemas.microsoft.com/office/2006/metadata/properties" xmlns:ns2="24eb6956-9c9f-45a2-ba9f-dbfbf8a2ccc7" targetNamespace="http://schemas.microsoft.com/office/2006/metadata/properties" ma:root="true" ma:fieldsID="24639250564ff4b84439de34037c194f" ns2:_="">
    <xsd:import namespace="24eb6956-9c9f-45a2-ba9f-dbfbf8a2ccc7"/>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b6956-9c9f-45a2-ba9f-dbfbf8a2ccc7"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AnnualReportDate xmlns="24eb6956-9c9f-45a2-ba9f-dbfbf8a2ccc7">2014-06-29T14:00:00+00:00</AnnualReportDate>
    <PPContentAuthor xmlns="24eb6956-9c9f-45a2-ba9f-dbfbf8a2ccc7">
      <UserInfo>
        <DisplayName/>
        <AccountId xsi:nil="true"/>
        <AccountType/>
      </UserInfo>
    </PPContentAuthor>
    <PPModeratedDate xmlns="24eb6956-9c9f-45a2-ba9f-dbfbf8a2ccc7" xsi:nil="true"/>
    <PPLastReviewedDate xmlns="24eb6956-9c9f-45a2-ba9f-dbfbf8a2ccc7" xsi:nil="true"/>
    <PPContentOwner xmlns="24eb6956-9c9f-45a2-ba9f-dbfbf8a2ccc7">
      <UserInfo>
        <DisplayName/>
        <AccountId xsi:nil="true"/>
        <AccountType/>
      </UserInfo>
    </PPContentOwner>
    <PPSubmittedBy xmlns="24eb6956-9c9f-45a2-ba9f-dbfbf8a2ccc7">
      <UserInfo>
        <DisplayName/>
        <AccountId xsi:nil="true"/>
        <AccountType/>
      </UserInfo>
    </PPSubmittedBy>
    <PPReviewDate xmlns="24eb6956-9c9f-45a2-ba9f-dbfbf8a2ccc7" xsi:nil="true"/>
    <PPModeratedBy xmlns="24eb6956-9c9f-45a2-ba9f-dbfbf8a2ccc7">
      <UserInfo>
        <DisplayName/>
        <AccountId xsi:nil="true"/>
        <AccountType/>
      </UserInfo>
    </PPModeratedBy>
    <PPSubmittedDate xmlns="24eb6956-9c9f-45a2-ba9f-dbfbf8a2ccc7" xsi:nil="true"/>
    <PPContentApprover xmlns="24eb6956-9c9f-45a2-ba9f-dbfbf8a2ccc7">
      <UserInfo>
        <DisplayName/>
        <AccountId xsi:nil="true"/>
        <AccountType/>
      </UserInfo>
    </PPContentApprover>
    <PPPublishedNotificationAddresses xmlns="24eb6956-9c9f-45a2-ba9f-dbfbf8a2ccc7" xsi:nil="true"/>
    <PPLastReviewedBy xmlns="24eb6956-9c9f-45a2-ba9f-dbfbf8a2ccc7">
      <UserInfo>
        <DisplayName/>
        <AccountId xsi:nil="true"/>
        <AccountType/>
      </UserInfo>
    </PPLastReviewedBy>
    <PPReferenceNumber xmlns="24eb6956-9c9f-45a2-ba9f-dbfbf8a2ccc7" xsi:nil="true"/>
  </documentManagement>
</p:properties>
</file>

<file path=customXml/itemProps1.xml><?xml version="1.0" encoding="utf-8"?>
<ds:datastoreItem xmlns:ds="http://schemas.openxmlformats.org/officeDocument/2006/customXml" ds:itemID="{3346ACC1-C670-433C-857F-211E57C574D8}"/>
</file>

<file path=customXml/itemProps2.xml><?xml version="1.0" encoding="utf-8"?>
<ds:datastoreItem xmlns:ds="http://schemas.openxmlformats.org/officeDocument/2006/customXml" ds:itemID="{CDBAE292-22AA-4386-900F-A0CF05AA8C98}"/>
</file>

<file path=customXml/itemProps3.xml><?xml version="1.0" encoding="utf-8"?>
<ds:datastoreItem xmlns:ds="http://schemas.openxmlformats.org/officeDocument/2006/customXml" ds:itemID="{69442EAC-EB48-405B-8400-11305A469AAA}"/>
</file>

<file path=customXml/itemProps4.xml><?xml version="1.0" encoding="utf-8"?>
<ds:datastoreItem xmlns:ds="http://schemas.openxmlformats.org/officeDocument/2006/customXml" ds:itemID="{9EB3B3A9-E2C6-4519-9E9A-805E4A75CD9D}"/>
</file>

<file path=customXml/itemProps5.xml><?xml version="1.0" encoding="utf-8"?>
<ds:datastoreItem xmlns:ds="http://schemas.openxmlformats.org/officeDocument/2006/customXml" ds:itemID="{3C665EB8-A4D3-444D-84E4-F5B8954BAEF7}"/>
</file>

<file path=docProps/app.xml><?xml version="1.0" encoding="utf-8"?>
<Properties xmlns="http://schemas.openxmlformats.org/officeDocument/2006/extended-properties" xmlns:vt="http://schemas.openxmlformats.org/officeDocument/2006/docPropsVTypes">
  <Template>0067_Lakes_Creek_SS_sar2013</Template>
  <TotalTime>36</TotalTime>
  <Pages>1</Pages>
  <Words>3479</Words>
  <Characters>19832</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Note 1</vt:lpstr>
    </vt:vector>
  </TitlesOfParts>
  <Company>Education Queensland</Company>
  <LinksUpToDate>false</LinksUpToDate>
  <CharactersWithSpaces>23265</CharactersWithSpaces>
  <SharedDoc>false</SharedDoc>
  <HLinks>
    <vt:vector size="24"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2014</dc:title>
  <dc:subject/>
  <dc:creator>RYAN, Leanne</dc:creator>
  <cp:keywords/>
  <cp:lastModifiedBy>RYAN, Leanne</cp:lastModifiedBy>
  <cp:revision>7</cp:revision>
  <cp:lastPrinted>2014-06-17T01:16:00Z</cp:lastPrinted>
  <dcterms:created xsi:type="dcterms:W3CDTF">2014-06-29T03:27:00Z</dcterms:created>
  <dcterms:modified xsi:type="dcterms:W3CDTF">2014-06-29T04:04:00Z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0x0101003F89816C560804448F981857CE80D33500F3A95E282E6AF14CBCA0328E9E834034</vt:lpwstr>
  </property>
</Properties>
</file>